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4B1D" w14:textId="59BB1328" w:rsidR="000B5EDC" w:rsidRDefault="001216F8" w:rsidP="00D97620">
      <w:pPr>
        <w:pStyle w:val="Naslov2"/>
        <w:rPr>
          <w:rFonts w:ascii="FeniceItcT" w:hAnsi="FeniceItcT"/>
          <w:b w:val="0"/>
          <w:bCs/>
          <w:sz w:val="28"/>
          <w:lang w:val="sl-SI"/>
        </w:rPr>
      </w:pPr>
      <w:r w:rsidRPr="00E9696F">
        <w:rPr>
          <w:rFonts w:ascii="FeniceItcT" w:hAnsi="FeniceItcT"/>
          <w:b w:val="0"/>
          <w:bCs/>
          <w:spacing w:val="20"/>
          <w:sz w:val="28"/>
        </w:rPr>
        <w:t>PROGRAM</w:t>
      </w:r>
      <w:r w:rsidR="00931B2C">
        <w:rPr>
          <w:rFonts w:ascii="FeniceItcT" w:hAnsi="FeniceItcT"/>
          <w:b w:val="0"/>
          <w:bCs/>
          <w:spacing w:val="20"/>
          <w:sz w:val="28"/>
        </w:rPr>
        <w:t xml:space="preserve"> </w:t>
      </w:r>
      <w:r w:rsidR="00931B2C" w:rsidRPr="00E73A0E">
        <w:rPr>
          <w:rFonts w:ascii="FeniceItcT" w:hAnsi="FeniceItcT"/>
          <w:b w:val="0"/>
          <w:bCs/>
          <w:spacing w:val="20"/>
          <w:szCs w:val="24"/>
        </w:rPr>
        <w:t>3/10.1</w:t>
      </w:r>
      <w:r w:rsidR="005C3677" w:rsidRPr="00E73A0E">
        <w:rPr>
          <w:rFonts w:ascii="FeniceItcT" w:hAnsi="FeniceItcT"/>
          <w:b w:val="0"/>
          <w:bCs/>
          <w:spacing w:val="20"/>
          <w:sz w:val="28"/>
        </w:rPr>
        <w:t>:</w:t>
      </w:r>
      <w:r w:rsidR="005C3677">
        <w:rPr>
          <w:rFonts w:ascii="FeniceItcT" w:hAnsi="FeniceItcT"/>
          <w:b w:val="0"/>
          <w:bCs/>
          <w:spacing w:val="20"/>
          <w:sz w:val="28"/>
        </w:rPr>
        <w:t xml:space="preserve"> </w:t>
      </w:r>
      <w:r w:rsidR="007E342C" w:rsidRPr="00E9696F">
        <w:rPr>
          <w:rFonts w:ascii="FeniceItcT" w:hAnsi="FeniceItcT"/>
          <w:b w:val="0"/>
          <w:bCs/>
          <w:spacing w:val="20"/>
          <w:sz w:val="28"/>
        </w:rPr>
        <w:t xml:space="preserve"> </w:t>
      </w:r>
      <w:bookmarkStart w:id="0" w:name="title"/>
      <w:proofErr w:type="spellStart"/>
      <w:r w:rsidR="00500F06">
        <w:rPr>
          <w:rFonts w:ascii="FeniceItcT" w:hAnsi="FeniceItcT" w:cs="FeniceItcT"/>
          <w:sz w:val="28"/>
        </w:rPr>
        <w:t>Plačilni</w:t>
      </w:r>
      <w:proofErr w:type="spellEnd"/>
      <w:r w:rsidR="00500F06">
        <w:rPr>
          <w:rFonts w:ascii="FeniceItcT" w:hAnsi="FeniceItcT" w:cs="FeniceItcT"/>
          <w:sz w:val="28"/>
        </w:rPr>
        <w:t xml:space="preserve"> </w:t>
      </w:r>
      <w:proofErr w:type="spellStart"/>
      <w:r w:rsidR="00500F06">
        <w:rPr>
          <w:rFonts w:ascii="FeniceItcT" w:hAnsi="FeniceItcT" w:cs="FeniceItcT"/>
          <w:sz w:val="28"/>
        </w:rPr>
        <w:t>promet</w:t>
      </w:r>
      <w:bookmarkEnd w:id="0"/>
      <w:proofErr w:type="spellEnd"/>
      <w:r w:rsidR="005C3677">
        <w:rPr>
          <w:rFonts w:ascii="FeniceItcT" w:hAnsi="FeniceItcT" w:cs="FeniceItcT"/>
          <w:sz w:val="28"/>
        </w:rPr>
        <w:t xml:space="preserve">  </w:t>
      </w:r>
      <w:r w:rsidR="000B5EDC">
        <w:rPr>
          <w:rFonts w:ascii="FeniceItcT" w:hAnsi="FeniceItcT"/>
          <w:bCs/>
          <w:sz w:val="28"/>
          <w:lang w:val="sl-SI"/>
        </w:rPr>
        <w:br/>
      </w:r>
    </w:p>
    <w:tbl>
      <w:tblPr>
        <w:tblW w:w="10135" w:type="dxa"/>
        <w:tblInd w:w="212" w:type="dxa"/>
        <w:tblLayout w:type="fixed"/>
        <w:tblCellMar>
          <w:top w:w="34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8009"/>
      </w:tblGrid>
      <w:tr w:rsidR="001216F8" w14:paraId="4D5B1477" w14:textId="77777777" w:rsidTr="000A7BB1">
        <w:tc>
          <w:tcPr>
            <w:tcW w:w="2126" w:type="dxa"/>
          </w:tcPr>
          <w:p w14:paraId="18EB664A" w14:textId="77777777" w:rsidR="001216F8" w:rsidRDefault="001216F8">
            <w:pPr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>Namenjen:</w:t>
            </w:r>
          </w:p>
        </w:tc>
        <w:tc>
          <w:tcPr>
            <w:tcW w:w="8009" w:type="dxa"/>
          </w:tcPr>
          <w:p w14:paraId="19BFD4B1" w14:textId="7C2EEEB9" w:rsidR="001216F8" w:rsidRDefault="00123E29" w:rsidP="00973C09">
            <w:pPr>
              <w:jc w:val="both"/>
              <w:rPr>
                <w:rFonts w:ascii="FeniceItcT" w:hAnsi="FeniceItcT" w:cs="FeniceItcT"/>
                <w:sz w:val="24"/>
              </w:rPr>
            </w:pPr>
            <w:bookmarkStart w:id="1" w:name="target"/>
            <w:r>
              <w:rPr>
                <w:rFonts w:ascii="FeniceItcT" w:hAnsi="FeniceItcT" w:cs="FeniceItcT"/>
                <w:sz w:val="24"/>
              </w:rPr>
              <w:t xml:space="preserve">Program je namenjen strokovnemu usposabljanju </w:t>
            </w:r>
            <w:r w:rsidR="005C3677">
              <w:rPr>
                <w:rFonts w:ascii="FeniceItcT" w:hAnsi="FeniceItcT" w:cs="FeniceItcT"/>
                <w:sz w:val="24"/>
              </w:rPr>
              <w:t>zaposlenih v bankah, hranilnicah in drugih finančnih institucija</w:t>
            </w:r>
            <w:r w:rsidR="00790D4D">
              <w:rPr>
                <w:rFonts w:ascii="FeniceItcT" w:hAnsi="FeniceItcT" w:cs="FeniceItcT"/>
                <w:sz w:val="24"/>
              </w:rPr>
              <w:t>h</w:t>
            </w:r>
            <w:r w:rsidR="005C3677">
              <w:rPr>
                <w:rFonts w:ascii="FeniceItcT" w:hAnsi="FeniceItcT" w:cs="FeniceItcT"/>
                <w:sz w:val="24"/>
              </w:rPr>
              <w:t>, k</w:t>
            </w:r>
            <w:r w:rsidR="00790D4D">
              <w:rPr>
                <w:rFonts w:ascii="FeniceItcT" w:hAnsi="FeniceItcT" w:cs="FeniceItcT"/>
                <w:sz w:val="24"/>
              </w:rPr>
              <w:t>ot</w:t>
            </w:r>
            <w:r w:rsidR="005C3677">
              <w:rPr>
                <w:rFonts w:ascii="FeniceItcT" w:hAnsi="FeniceItcT" w:cs="FeniceItcT"/>
                <w:sz w:val="24"/>
              </w:rPr>
              <w:t xml:space="preserve"> tudi vsem tistim, ki želijo pridobiti temeljna znanja</w:t>
            </w:r>
            <w:r>
              <w:rPr>
                <w:rFonts w:ascii="FeniceItcT" w:hAnsi="FeniceItcT" w:cs="FeniceItcT"/>
                <w:sz w:val="24"/>
              </w:rPr>
              <w:t xml:space="preserve"> s področja plačilnega prometa</w:t>
            </w:r>
            <w:r w:rsidR="005C3677">
              <w:rPr>
                <w:rFonts w:ascii="FeniceItcT" w:hAnsi="FeniceItcT" w:cs="FeniceItcT"/>
                <w:sz w:val="24"/>
              </w:rPr>
              <w:t>.</w:t>
            </w:r>
            <w:bookmarkEnd w:id="1"/>
            <w:r w:rsidR="008F7C63">
              <w:rPr>
                <w:rFonts w:ascii="FeniceItcT" w:hAnsi="FeniceItcT" w:cs="FeniceItcT"/>
                <w:sz w:val="24"/>
              </w:rPr>
              <w:t xml:space="preserve"> </w:t>
            </w:r>
          </w:p>
          <w:p w14:paraId="6F4F396E" w14:textId="77777777" w:rsidR="00123E29" w:rsidRPr="00123E29" w:rsidRDefault="00123E29" w:rsidP="00123E29"/>
        </w:tc>
      </w:tr>
      <w:tr w:rsidR="001216F8" w14:paraId="382D21AA" w14:textId="77777777" w:rsidTr="000A7BB1">
        <w:tc>
          <w:tcPr>
            <w:tcW w:w="2126" w:type="dxa"/>
          </w:tcPr>
          <w:p w14:paraId="3A2CFB76" w14:textId="77777777" w:rsidR="001216F8" w:rsidRDefault="00123E29">
            <w:pPr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>Cilji</w:t>
            </w:r>
          </w:p>
        </w:tc>
        <w:tc>
          <w:tcPr>
            <w:tcW w:w="8009" w:type="dxa"/>
          </w:tcPr>
          <w:p w14:paraId="6AB7BCB9" w14:textId="77777777" w:rsidR="00817EF2" w:rsidRDefault="00123E29" w:rsidP="00973C09">
            <w:pPr>
              <w:jc w:val="both"/>
              <w:rPr>
                <w:rFonts w:ascii="FeniceItcT" w:hAnsi="FeniceItcT" w:cs="FeniceItcT"/>
                <w:sz w:val="24"/>
              </w:rPr>
            </w:pPr>
            <w:bookmarkStart w:id="2" w:name="goals"/>
            <w:r>
              <w:rPr>
                <w:rFonts w:ascii="FeniceItcT" w:hAnsi="FeniceItcT" w:cs="FeniceItcT"/>
                <w:sz w:val="24"/>
              </w:rPr>
              <w:t>Pridobitev temeljnih znanj s področja plačilnega prometa. Kandidati, ki uspešno opravijo preizkus znanja, pridobijo potrdilo o uspešno opravljenem izobraževalnem programu.</w:t>
            </w:r>
            <w:bookmarkEnd w:id="2"/>
          </w:p>
          <w:p w14:paraId="25D003C3" w14:textId="77777777" w:rsidR="00123E29" w:rsidRPr="00123E29" w:rsidRDefault="00123E29" w:rsidP="00123E29"/>
        </w:tc>
      </w:tr>
      <w:tr w:rsidR="001216F8" w14:paraId="7F5FBC45" w14:textId="77777777" w:rsidTr="00BF316A">
        <w:tc>
          <w:tcPr>
            <w:tcW w:w="2126" w:type="dxa"/>
          </w:tcPr>
          <w:p w14:paraId="367137B9" w14:textId="77777777" w:rsidR="001216F8" w:rsidRDefault="001216F8">
            <w:pPr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>Vsebina:</w:t>
            </w:r>
          </w:p>
        </w:tc>
        <w:tc>
          <w:tcPr>
            <w:tcW w:w="8009" w:type="dxa"/>
            <w:shd w:val="clear" w:color="auto" w:fill="FFFFFF" w:themeFill="background1"/>
          </w:tcPr>
          <w:p w14:paraId="30737A31" w14:textId="45F8B68E" w:rsidR="00500F06" w:rsidRPr="00DE7C2C" w:rsidRDefault="001626A0" w:rsidP="008F18F7">
            <w:bookmarkStart w:id="3" w:name="summary"/>
            <w:r>
              <w:rPr>
                <w:rFonts w:ascii="FeniceItcT" w:hAnsi="FeniceItcT" w:cs="FeniceItcT"/>
                <w:sz w:val="24"/>
              </w:rPr>
              <w:t xml:space="preserve">I. </w:t>
            </w:r>
            <w:r w:rsidR="00123E29">
              <w:rPr>
                <w:rFonts w:ascii="FeniceItcT" w:hAnsi="FeniceItcT" w:cs="FeniceItcT"/>
                <w:sz w:val="24"/>
              </w:rPr>
              <w:t>Splošni del</w:t>
            </w:r>
          </w:p>
          <w:p w14:paraId="407E5345" w14:textId="77777777" w:rsidR="006D0005" w:rsidRPr="00BF316A" w:rsidRDefault="00123E29" w:rsidP="00FA744B">
            <w:pPr>
              <w:numPr>
                <w:ilvl w:val="0"/>
                <w:numId w:val="8"/>
              </w:numPr>
            </w:pPr>
            <w:r w:rsidRPr="00BF316A">
              <w:rPr>
                <w:rFonts w:ascii="FeniceItcT" w:hAnsi="FeniceItcT" w:cs="FeniceItcT"/>
                <w:sz w:val="24"/>
              </w:rPr>
              <w:t>Splošno o plačilnih sistemih</w:t>
            </w:r>
          </w:p>
          <w:p w14:paraId="175BFB8E" w14:textId="77777777" w:rsidR="00D97620" w:rsidRPr="00BF316A" w:rsidRDefault="00D97620" w:rsidP="00D97620">
            <w:pPr>
              <w:numPr>
                <w:ilvl w:val="0"/>
                <w:numId w:val="8"/>
              </w:numPr>
            </w:pPr>
            <w:r w:rsidRPr="00BF316A">
              <w:rPr>
                <w:rFonts w:ascii="FeniceItcT" w:hAnsi="FeniceItcT" w:cs="FeniceItcT"/>
                <w:sz w:val="24"/>
              </w:rPr>
              <w:t>Likvidnost v plačilnih sistemih</w:t>
            </w:r>
          </w:p>
          <w:p w14:paraId="2349DE10" w14:textId="0A4159A8" w:rsidR="004059A2" w:rsidRPr="00BF316A" w:rsidRDefault="004059A2" w:rsidP="00FA744B">
            <w:pPr>
              <w:numPr>
                <w:ilvl w:val="0"/>
                <w:numId w:val="8"/>
              </w:numPr>
              <w:rPr>
                <w:rFonts w:ascii="FeniceItcT" w:hAnsi="FeniceItcT" w:cs="FeniceItcT"/>
                <w:sz w:val="24"/>
              </w:rPr>
            </w:pPr>
            <w:r w:rsidRPr="00BF316A">
              <w:rPr>
                <w:rFonts w:ascii="FeniceItcT" w:hAnsi="FeniceItcT" w:cs="FeniceItcT"/>
                <w:sz w:val="24"/>
              </w:rPr>
              <w:t xml:space="preserve">Aktualnosti </w:t>
            </w:r>
            <w:r w:rsidR="00D97620" w:rsidRPr="00BF316A">
              <w:rPr>
                <w:rFonts w:ascii="FeniceItcT" w:hAnsi="FeniceItcT" w:cs="FeniceItcT"/>
                <w:sz w:val="24"/>
              </w:rPr>
              <w:t>in gradniki prihodnosti na področju plačil</w:t>
            </w:r>
          </w:p>
          <w:p w14:paraId="494D5C1A" w14:textId="5150C95D" w:rsidR="006D0005" w:rsidRPr="00BF316A" w:rsidRDefault="00123E29" w:rsidP="00FA744B">
            <w:pPr>
              <w:numPr>
                <w:ilvl w:val="0"/>
                <w:numId w:val="8"/>
              </w:numPr>
            </w:pPr>
            <w:r w:rsidRPr="00BF316A">
              <w:rPr>
                <w:rFonts w:ascii="FeniceItcT" w:hAnsi="FeniceItcT" w:cs="FeniceItcT"/>
                <w:sz w:val="24"/>
              </w:rPr>
              <w:t>Pravne podlage plačilnega prometa</w:t>
            </w:r>
          </w:p>
          <w:p w14:paraId="04C6755F" w14:textId="0EF9F0FB" w:rsidR="00D97620" w:rsidRPr="00BF316A" w:rsidRDefault="00D97620" w:rsidP="00D97620">
            <w:pPr>
              <w:numPr>
                <w:ilvl w:val="0"/>
                <w:numId w:val="8"/>
              </w:numPr>
            </w:pPr>
            <w:r w:rsidRPr="00BF316A">
              <w:rPr>
                <w:rFonts w:ascii="FeniceItcT" w:hAnsi="FeniceItcT" w:cs="FeniceItcT"/>
                <w:sz w:val="24"/>
              </w:rPr>
              <w:t>Plačilne institucije in družbe za izdajo elektronskega denarja</w:t>
            </w:r>
          </w:p>
          <w:p w14:paraId="140411B9" w14:textId="77777777" w:rsidR="00BF316A" w:rsidRPr="00BF316A" w:rsidRDefault="00BF316A">
            <w:pPr>
              <w:rPr>
                <w:rFonts w:ascii="FeniceItcT" w:hAnsi="FeniceItcT" w:cs="FeniceItcT"/>
                <w:sz w:val="24"/>
              </w:rPr>
            </w:pPr>
          </w:p>
          <w:p w14:paraId="42D6CF22" w14:textId="1151FA65" w:rsidR="006D0005" w:rsidRPr="00BF316A" w:rsidRDefault="001626A0">
            <w:r>
              <w:rPr>
                <w:rFonts w:ascii="FeniceItcT" w:hAnsi="FeniceItcT" w:cs="FeniceItcT"/>
                <w:sz w:val="24"/>
              </w:rPr>
              <w:t xml:space="preserve">II. </w:t>
            </w:r>
            <w:r w:rsidR="00123E29" w:rsidRPr="00BF316A">
              <w:rPr>
                <w:rFonts w:ascii="FeniceItcT" w:hAnsi="FeniceItcT" w:cs="FeniceItcT"/>
                <w:sz w:val="24"/>
              </w:rPr>
              <w:t>Plačilni instrumenti in plačilni sistemi</w:t>
            </w:r>
          </w:p>
          <w:p w14:paraId="45D51202" w14:textId="7F036BE8" w:rsidR="006D0005" w:rsidRPr="00BF316A" w:rsidRDefault="00123E29" w:rsidP="00FA744B">
            <w:pPr>
              <w:numPr>
                <w:ilvl w:val="0"/>
                <w:numId w:val="8"/>
              </w:numPr>
            </w:pPr>
            <w:r w:rsidRPr="00BF316A">
              <w:rPr>
                <w:rFonts w:ascii="FeniceItcT" w:hAnsi="FeniceItcT" w:cs="FeniceItcT"/>
                <w:sz w:val="24"/>
              </w:rPr>
              <w:t xml:space="preserve">Plačilni instrumenti </w:t>
            </w:r>
          </w:p>
          <w:p w14:paraId="1A20BB95" w14:textId="414F8E81" w:rsidR="006D0005" w:rsidRPr="00BF316A" w:rsidRDefault="00123E29" w:rsidP="00FA744B">
            <w:pPr>
              <w:numPr>
                <w:ilvl w:val="0"/>
                <w:numId w:val="8"/>
              </w:numPr>
            </w:pPr>
            <w:r w:rsidRPr="00BF316A">
              <w:rPr>
                <w:rFonts w:ascii="FeniceItcT" w:hAnsi="FeniceItcT" w:cs="FeniceItcT"/>
                <w:sz w:val="24"/>
              </w:rPr>
              <w:t>Kartično poslovanje</w:t>
            </w:r>
          </w:p>
          <w:p w14:paraId="241AC202" w14:textId="757BA8A4" w:rsidR="00D97620" w:rsidRPr="00BF316A" w:rsidRDefault="00D97620" w:rsidP="00FA744B">
            <w:pPr>
              <w:numPr>
                <w:ilvl w:val="0"/>
                <w:numId w:val="8"/>
              </w:numPr>
            </w:pPr>
            <w:r w:rsidRPr="00BF316A">
              <w:rPr>
                <w:rFonts w:ascii="FeniceItcT" w:hAnsi="FeniceItcT" w:cs="FeniceItcT"/>
                <w:sz w:val="24"/>
              </w:rPr>
              <w:t>Lokalna shema takojšnjih plačil Flik</w:t>
            </w:r>
          </w:p>
          <w:p w14:paraId="7E09AEFE" w14:textId="77777777" w:rsidR="00D97620" w:rsidRPr="00BF316A" w:rsidRDefault="00D97620" w:rsidP="00D97620">
            <w:pPr>
              <w:numPr>
                <w:ilvl w:val="0"/>
                <w:numId w:val="8"/>
              </w:numPr>
            </w:pPr>
            <w:r w:rsidRPr="00BF316A">
              <w:rPr>
                <w:rFonts w:ascii="FeniceItcT" w:hAnsi="FeniceItcT" w:cs="FeniceItcT"/>
                <w:sz w:val="24"/>
              </w:rPr>
              <w:t>TARGET2</w:t>
            </w:r>
          </w:p>
          <w:p w14:paraId="7A9C5790" w14:textId="77777777" w:rsidR="00D97620" w:rsidRPr="00BF316A" w:rsidRDefault="00D97620" w:rsidP="00D97620">
            <w:pPr>
              <w:numPr>
                <w:ilvl w:val="0"/>
                <w:numId w:val="8"/>
              </w:numPr>
            </w:pPr>
            <w:r w:rsidRPr="00BF316A">
              <w:rPr>
                <w:rFonts w:ascii="FeniceItcT" w:hAnsi="FeniceItcT" w:cs="FeniceItcT"/>
                <w:sz w:val="24"/>
              </w:rPr>
              <w:t>Plačilni sistemi SEPA</w:t>
            </w:r>
          </w:p>
          <w:p w14:paraId="58F0AFC9" w14:textId="77777777" w:rsidR="00D97620" w:rsidRPr="00BF316A" w:rsidRDefault="00D97620" w:rsidP="00D97620">
            <w:pPr>
              <w:numPr>
                <w:ilvl w:val="0"/>
                <w:numId w:val="8"/>
              </w:numPr>
            </w:pPr>
            <w:r w:rsidRPr="00BF316A">
              <w:rPr>
                <w:rFonts w:ascii="FeniceItcT" w:hAnsi="FeniceItcT" w:cs="FeniceItcT"/>
                <w:sz w:val="24"/>
              </w:rPr>
              <w:t>Tveganja v plačilnih sistemih</w:t>
            </w:r>
          </w:p>
          <w:p w14:paraId="3FD1A533" w14:textId="77777777" w:rsidR="00B864C2" w:rsidRPr="00BF316A" w:rsidRDefault="00B864C2" w:rsidP="00B864C2">
            <w:pPr>
              <w:numPr>
                <w:ilvl w:val="0"/>
                <w:numId w:val="8"/>
              </w:numPr>
            </w:pPr>
            <w:r w:rsidRPr="00BF316A">
              <w:rPr>
                <w:rFonts w:ascii="FeniceItcT" w:hAnsi="FeniceItcT" w:cs="FeniceItcT"/>
                <w:sz w:val="24"/>
              </w:rPr>
              <w:t>Pregled nad delovanjem plačilnih sistemov</w:t>
            </w:r>
          </w:p>
          <w:p w14:paraId="74C90955" w14:textId="5C3ACF9B" w:rsidR="006D0005" w:rsidRDefault="006D0005" w:rsidP="00B864C2"/>
          <w:p w14:paraId="7590527D" w14:textId="646BEDB5" w:rsidR="006D0005" w:rsidRDefault="001626A0">
            <w:r>
              <w:rPr>
                <w:rFonts w:ascii="FeniceItcT" w:hAnsi="FeniceItcT" w:cs="FeniceItcT"/>
                <w:sz w:val="24"/>
              </w:rPr>
              <w:t xml:space="preserve">III. </w:t>
            </w:r>
            <w:r w:rsidR="00123E29">
              <w:rPr>
                <w:rFonts w:ascii="FeniceItcT" w:hAnsi="FeniceItcT" w:cs="FeniceItcT"/>
                <w:sz w:val="24"/>
              </w:rPr>
              <w:t>Izvajanje plačilnega prometa</w:t>
            </w:r>
          </w:p>
          <w:p w14:paraId="77FDFB6C" w14:textId="77777777" w:rsidR="00B864C2" w:rsidRPr="004D1378" w:rsidRDefault="00B864C2" w:rsidP="00B864C2">
            <w:pPr>
              <w:numPr>
                <w:ilvl w:val="0"/>
                <w:numId w:val="8"/>
              </w:numPr>
            </w:pPr>
            <w:r>
              <w:rPr>
                <w:rFonts w:ascii="FeniceItcT" w:hAnsi="FeniceItcT" w:cs="FeniceItcT"/>
                <w:sz w:val="24"/>
              </w:rPr>
              <w:t>Elektronski plačilni promet</w:t>
            </w:r>
          </w:p>
          <w:p w14:paraId="778AC9B8" w14:textId="24800269" w:rsidR="00B864C2" w:rsidRPr="00B864C2" w:rsidRDefault="00B864C2" w:rsidP="00FA744B">
            <w:pPr>
              <w:numPr>
                <w:ilvl w:val="0"/>
                <w:numId w:val="8"/>
              </w:numPr>
            </w:pPr>
            <w:r>
              <w:rPr>
                <w:rFonts w:ascii="FeniceItcT" w:hAnsi="FeniceItcT" w:cs="FeniceItcT"/>
                <w:sz w:val="24"/>
              </w:rPr>
              <w:t>Poslovanje z gotovino</w:t>
            </w:r>
          </w:p>
          <w:p w14:paraId="2B62FA34" w14:textId="1B8B2999" w:rsidR="00B864C2" w:rsidRPr="00B864C2" w:rsidRDefault="00B864C2" w:rsidP="00B864C2">
            <w:pPr>
              <w:numPr>
                <w:ilvl w:val="0"/>
                <w:numId w:val="8"/>
              </w:numPr>
            </w:pPr>
            <w:r>
              <w:rPr>
                <w:rFonts w:ascii="FeniceItcT" w:hAnsi="FeniceItcT" w:cs="FeniceItcT"/>
                <w:sz w:val="24"/>
              </w:rPr>
              <w:t>Kripto</w:t>
            </w:r>
            <w:r w:rsidR="001626A0">
              <w:rPr>
                <w:rFonts w:ascii="FeniceItcT" w:hAnsi="FeniceItcT" w:cs="FeniceItcT"/>
                <w:sz w:val="24"/>
              </w:rPr>
              <w:t xml:space="preserve"> </w:t>
            </w:r>
            <w:r>
              <w:rPr>
                <w:rFonts w:ascii="FeniceItcT" w:hAnsi="FeniceItcT" w:cs="FeniceItcT"/>
                <w:sz w:val="24"/>
              </w:rPr>
              <w:t>imetja</w:t>
            </w:r>
          </w:p>
          <w:p w14:paraId="28157A77" w14:textId="56826DE1" w:rsidR="00B864C2" w:rsidRDefault="00B864C2" w:rsidP="00B864C2">
            <w:pPr>
              <w:numPr>
                <w:ilvl w:val="0"/>
                <w:numId w:val="8"/>
              </w:numPr>
            </w:pPr>
            <w:r>
              <w:rPr>
                <w:rFonts w:ascii="FeniceItcT" w:hAnsi="FeniceItcT" w:cs="FeniceItcT"/>
                <w:sz w:val="24"/>
              </w:rPr>
              <w:t>Odprto bančništvo</w:t>
            </w:r>
          </w:p>
          <w:p w14:paraId="7D862CE6" w14:textId="77777777" w:rsidR="00B864C2" w:rsidRDefault="00B864C2" w:rsidP="00B864C2">
            <w:pPr>
              <w:numPr>
                <w:ilvl w:val="0"/>
                <w:numId w:val="8"/>
              </w:numPr>
            </w:pPr>
            <w:r w:rsidRPr="00943A11">
              <w:rPr>
                <w:rFonts w:ascii="FeniceItcT" w:hAnsi="FeniceItcT" w:cs="FeniceItcT"/>
                <w:sz w:val="24"/>
              </w:rPr>
              <w:t>Zakonske zahteve pri izvajanju Zakona o preprečevanju pranja denarja in financiranju terorizma</w:t>
            </w:r>
          </w:p>
          <w:p w14:paraId="3CB96D1D" w14:textId="71BCEADB" w:rsidR="006D0005" w:rsidRDefault="00123E29" w:rsidP="00FA744B">
            <w:pPr>
              <w:numPr>
                <w:ilvl w:val="0"/>
                <w:numId w:val="8"/>
              </w:numPr>
            </w:pPr>
            <w:r>
              <w:rPr>
                <w:rFonts w:ascii="FeniceItcT" w:hAnsi="FeniceItcT" w:cs="FeniceItcT"/>
                <w:sz w:val="24"/>
              </w:rPr>
              <w:t>Organizacija plačilnega prometa v poslovni banki</w:t>
            </w:r>
          </w:p>
          <w:p w14:paraId="309BB3FF" w14:textId="77777777" w:rsidR="006D0005" w:rsidRDefault="00123E29" w:rsidP="00FA744B">
            <w:pPr>
              <w:numPr>
                <w:ilvl w:val="0"/>
                <w:numId w:val="8"/>
              </w:numPr>
            </w:pPr>
            <w:r>
              <w:rPr>
                <w:rFonts w:ascii="FeniceItcT" w:hAnsi="FeniceItcT" w:cs="FeniceItcT"/>
                <w:sz w:val="24"/>
              </w:rPr>
              <w:t>Vodenje računov</w:t>
            </w:r>
          </w:p>
          <w:p w14:paraId="60551BE5" w14:textId="77777777" w:rsidR="006D0005" w:rsidRDefault="00123E29" w:rsidP="00FA744B">
            <w:pPr>
              <w:numPr>
                <w:ilvl w:val="0"/>
                <w:numId w:val="8"/>
              </w:numPr>
            </w:pPr>
            <w:r>
              <w:rPr>
                <w:rFonts w:ascii="FeniceItcT" w:hAnsi="FeniceItcT" w:cs="FeniceItcT"/>
                <w:sz w:val="24"/>
              </w:rPr>
              <w:t>Standardi za izmenjavo podatkov</w:t>
            </w:r>
          </w:p>
          <w:p w14:paraId="1B397537" w14:textId="7135CCE4" w:rsidR="006D0005" w:rsidRDefault="00123E29" w:rsidP="00FA744B">
            <w:pPr>
              <w:numPr>
                <w:ilvl w:val="0"/>
                <w:numId w:val="8"/>
              </w:numPr>
            </w:pPr>
            <w:r>
              <w:rPr>
                <w:rFonts w:ascii="FeniceItcT" w:hAnsi="FeniceItcT" w:cs="FeniceItcT"/>
                <w:sz w:val="24"/>
              </w:rPr>
              <w:t xml:space="preserve">Zakonske zahteve pri izvajanju </w:t>
            </w:r>
            <w:r w:rsidR="00B864C2">
              <w:rPr>
                <w:rFonts w:ascii="FeniceItcT" w:hAnsi="FeniceItcT" w:cs="FeniceItcT"/>
                <w:sz w:val="24"/>
              </w:rPr>
              <w:t>plačilnega prometa</w:t>
            </w:r>
            <w:r>
              <w:rPr>
                <w:rFonts w:ascii="FeniceItcT" w:hAnsi="FeniceItcT" w:cs="FeniceItcT"/>
                <w:sz w:val="24"/>
              </w:rPr>
              <w:t xml:space="preserve"> </w:t>
            </w:r>
          </w:p>
          <w:bookmarkEnd w:id="3"/>
          <w:p w14:paraId="27DDB46F" w14:textId="77777777" w:rsidR="00665DB6" w:rsidRPr="00123E29" w:rsidRDefault="00665DB6" w:rsidP="00BF316A"/>
        </w:tc>
      </w:tr>
      <w:tr w:rsidR="00665DB6" w14:paraId="2AF159BC" w14:textId="77777777" w:rsidTr="000A7BB1">
        <w:tc>
          <w:tcPr>
            <w:tcW w:w="2126" w:type="dxa"/>
          </w:tcPr>
          <w:p w14:paraId="16C69AE1" w14:textId="5692B29A" w:rsidR="00665DB6" w:rsidRDefault="00553EBE" w:rsidP="00214A08">
            <w:pPr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>I</w:t>
            </w:r>
            <w:r w:rsidR="003377B4">
              <w:rPr>
                <w:rFonts w:ascii="FeniceItcT" w:hAnsi="FeniceItcT"/>
                <w:b/>
              </w:rPr>
              <w:t>zvajalci</w:t>
            </w:r>
            <w:r w:rsidR="00665DB6">
              <w:rPr>
                <w:rFonts w:ascii="FeniceItcT" w:hAnsi="FeniceItcT"/>
                <w:b/>
              </w:rPr>
              <w:t>:</w:t>
            </w:r>
          </w:p>
        </w:tc>
        <w:tc>
          <w:tcPr>
            <w:tcW w:w="8009" w:type="dxa"/>
          </w:tcPr>
          <w:p w14:paraId="5C306E4C" w14:textId="14EE9F61" w:rsidR="00665DB6" w:rsidRPr="00057752" w:rsidRDefault="00790D4D" w:rsidP="00713F78">
            <w:pPr>
              <w:jc w:val="both"/>
              <w:rPr>
                <w:rFonts w:ascii="FeniceItcT" w:hAnsi="FeniceItcT" w:cs="FeniceItcT"/>
                <w:sz w:val="24"/>
              </w:rPr>
            </w:pPr>
            <w:bookmarkStart w:id="4" w:name="lecturers"/>
            <w:r w:rsidRPr="00296BD8">
              <w:rPr>
                <w:rFonts w:ascii="FeniceItcT" w:hAnsi="FeniceItcT" w:cs="FeniceItcT"/>
                <w:sz w:val="24"/>
              </w:rPr>
              <w:t xml:space="preserve">mag. </w:t>
            </w:r>
            <w:r w:rsidR="00665DB6" w:rsidRPr="00296BD8">
              <w:rPr>
                <w:rFonts w:ascii="FeniceItcT" w:hAnsi="FeniceItcT" w:cs="FeniceItcT"/>
                <w:sz w:val="24"/>
              </w:rPr>
              <w:t xml:space="preserve">Simon Anko, </w:t>
            </w:r>
            <w:r w:rsidR="00175D40">
              <w:rPr>
                <w:rFonts w:ascii="FeniceItcT" w:hAnsi="FeniceItcT" w:cs="FeniceItcT"/>
                <w:sz w:val="24"/>
              </w:rPr>
              <w:t xml:space="preserve">mag. </w:t>
            </w:r>
            <w:r w:rsidR="003D3F86" w:rsidRPr="00296BD8">
              <w:rPr>
                <w:rFonts w:ascii="FeniceItcT" w:hAnsi="FeniceItcT" w:cs="FeniceItcT"/>
                <w:sz w:val="24"/>
              </w:rPr>
              <w:t xml:space="preserve">Simona Fajdiga, </w:t>
            </w:r>
            <w:r w:rsidR="00175D40">
              <w:rPr>
                <w:rFonts w:ascii="FeniceItcT" w:hAnsi="FeniceItcT" w:cs="FeniceItcT"/>
                <w:sz w:val="24"/>
              </w:rPr>
              <w:t xml:space="preserve">mag. </w:t>
            </w:r>
            <w:r w:rsidR="00E73A0E" w:rsidRPr="00296BD8">
              <w:rPr>
                <w:rFonts w:ascii="FeniceItcT" w:hAnsi="FeniceItcT" w:cs="FeniceItcT"/>
                <w:sz w:val="24"/>
              </w:rPr>
              <w:t>Jure</w:t>
            </w:r>
            <w:r w:rsidR="003D3F86" w:rsidRPr="00296BD8">
              <w:rPr>
                <w:rFonts w:ascii="FeniceItcT" w:hAnsi="FeniceItcT" w:cs="FeniceItcT"/>
                <w:sz w:val="24"/>
              </w:rPr>
              <w:t xml:space="preserve"> </w:t>
            </w:r>
            <w:r w:rsidR="00E73A0E" w:rsidRPr="00296BD8">
              <w:rPr>
                <w:rFonts w:ascii="FeniceItcT" w:hAnsi="FeniceItcT" w:cs="FeniceItcT"/>
                <w:sz w:val="24"/>
              </w:rPr>
              <w:t>Kovačič</w:t>
            </w:r>
            <w:r w:rsidR="003D3F86" w:rsidRPr="00296BD8">
              <w:rPr>
                <w:rFonts w:ascii="FeniceItcT" w:hAnsi="FeniceItcT" w:cs="FeniceItcT"/>
                <w:sz w:val="24"/>
              </w:rPr>
              <w:t xml:space="preserve">, </w:t>
            </w:r>
            <w:r w:rsidRPr="00296BD8">
              <w:rPr>
                <w:rFonts w:ascii="FeniceItcT" w:hAnsi="FeniceItcT" w:cs="FeniceItcT"/>
                <w:sz w:val="24"/>
              </w:rPr>
              <w:t xml:space="preserve">Marjeta Stanovnik, </w:t>
            </w:r>
            <w:r w:rsidR="001626A0" w:rsidRPr="00296BD8">
              <w:rPr>
                <w:rFonts w:ascii="FeniceItcT" w:hAnsi="FeniceItcT" w:cs="FeniceItcT"/>
                <w:sz w:val="24"/>
              </w:rPr>
              <w:t xml:space="preserve">Tomaž Lešnik, </w:t>
            </w:r>
            <w:r w:rsidR="001626A0" w:rsidRPr="004A2A9D">
              <w:rPr>
                <w:rFonts w:ascii="FeniceItcT" w:hAnsi="FeniceItcT" w:cs="FeniceItcT"/>
                <w:sz w:val="24"/>
              </w:rPr>
              <w:t xml:space="preserve">Matic Dolar, </w:t>
            </w:r>
            <w:r w:rsidR="003D3F86" w:rsidRPr="00296BD8">
              <w:rPr>
                <w:rFonts w:ascii="FeniceItcT" w:hAnsi="FeniceItcT" w:cs="FeniceItcT"/>
                <w:sz w:val="24"/>
              </w:rPr>
              <w:t xml:space="preserve">Matej  Koletnik, </w:t>
            </w:r>
            <w:r w:rsidR="001626A0" w:rsidRPr="00296BD8">
              <w:rPr>
                <w:rFonts w:ascii="FeniceItcT" w:hAnsi="FeniceItcT" w:cs="FeniceItcT"/>
                <w:sz w:val="24"/>
              </w:rPr>
              <w:t xml:space="preserve">Andrej Geltar, Samo Lučev, Sandi Pibernik, </w:t>
            </w:r>
            <w:r w:rsidRPr="00296BD8">
              <w:rPr>
                <w:rFonts w:ascii="FeniceItcT" w:hAnsi="FeniceItcT" w:cs="FeniceItcT"/>
                <w:sz w:val="24"/>
              </w:rPr>
              <w:t xml:space="preserve">mag. </w:t>
            </w:r>
            <w:r w:rsidR="003D3F86" w:rsidRPr="00296BD8">
              <w:rPr>
                <w:rFonts w:ascii="FeniceItcT" w:hAnsi="FeniceItcT" w:cs="FeniceItcT"/>
                <w:sz w:val="24"/>
              </w:rPr>
              <w:t xml:space="preserve">Gregor Miklavčič, </w:t>
            </w:r>
            <w:r w:rsidR="001626A0" w:rsidRPr="00296BD8">
              <w:rPr>
                <w:rFonts w:ascii="FeniceItcT" w:hAnsi="FeniceItcT" w:cs="FeniceItcT"/>
                <w:sz w:val="24"/>
              </w:rPr>
              <w:t>Domen Božeglav</w:t>
            </w:r>
            <w:r w:rsidR="00214A08" w:rsidRPr="00296BD8">
              <w:rPr>
                <w:rFonts w:ascii="FeniceItcT" w:hAnsi="FeniceItcT" w:cs="FeniceItcT"/>
                <w:sz w:val="24"/>
              </w:rPr>
              <w:t>,</w:t>
            </w:r>
            <w:r w:rsidR="00665DB6" w:rsidRPr="00296BD8">
              <w:rPr>
                <w:rFonts w:ascii="FeniceItcT" w:hAnsi="FeniceItcT" w:cs="FeniceItcT"/>
                <w:sz w:val="24"/>
              </w:rPr>
              <w:t xml:space="preserve"> </w:t>
            </w:r>
            <w:r w:rsidR="001D19B0">
              <w:rPr>
                <w:rFonts w:ascii="FeniceItcT" w:hAnsi="FeniceItcT" w:cs="FeniceItcT"/>
                <w:sz w:val="24"/>
              </w:rPr>
              <w:t>Lea Mrše</w:t>
            </w:r>
            <w:r w:rsidR="003377B4" w:rsidRPr="00057752">
              <w:rPr>
                <w:rFonts w:ascii="FeniceItcT" w:hAnsi="FeniceItcT" w:cs="FeniceItcT"/>
                <w:sz w:val="24"/>
              </w:rPr>
              <w:t xml:space="preserve">, </w:t>
            </w:r>
            <w:r w:rsidR="00665DB6" w:rsidRPr="00057752">
              <w:rPr>
                <w:rFonts w:ascii="FeniceItcT" w:hAnsi="FeniceItcT" w:cs="FeniceItcT"/>
                <w:sz w:val="24"/>
              </w:rPr>
              <w:t xml:space="preserve">Mirjam </w:t>
            </w:r>
            <w:proofErr w:type="spellStart"/>
            <w:r w:rsidR="00665DB6" w:rsidRPr="00057752">
              <w:rPr>
                <w:rFonts w:ascii="FeniceItcT" w:hAnsi="FeniceItcT" w:cs="FeniceItcT"/>
                <w:sz w:val="24"/>
              </w:rPr>
              <w:t>Mediževec</w:t>
            </w:r>
            <w:proofErr w:type="spellEnd"/>
            <w:r w:rsidR="00665DB6" w:rsidRPr="00057752">
              <w:rPr>
                <w:rFonts w:ascii="FeniceItcT" w:hAnsi="FeniceItcT" w:cs="FeniceItcT"/>
                <w:sz w:val="24"/>
              </w:rPr>
              <w:t>,</w:t>
            </w:r>
            <w:r w:rsidRPr="00057752">
              <w:rPr>
                <w:rFonts w:ascii="FeniceItcT" w:hAnsi="FeniceItcT" w:cs="FeniceItcT"/>
                <w:sz w:val="24"/>
              </w:rPr>
              <w:t xml:space="preserve"> </w:t>
            </w:r>
            <w:r w:rsidR="001626A0" w:rsidRPr="00057752">
              <w:rPr>
                <w:rFonts w:ascii="FeniceItcT" w:hAnsi="FeniceItcT" w:cs="FeniceItcT"/>
                <w:sz w:val="24"/>
              </w:rPr>
              <w:t>Samo Šega, Vilma Schmid.</w:t>
            </w:r>
          </w:p>
          <w:bookmarkEnd w:id="4"/>
          <w:p w14:paraId="443E73E8" w14:textId="77777777" w:rsidR="00665DB6" w:rsidRPr="00DE7C2C" w:rsidRDefault="00665DB6" w:rsidP="00665DB6">
            <w:pPr>
              <w:pStyle w:val="Body"/>
              <w:spacing w:line="240" w:lineRule="auto"/>
              <w:rPr>
                <w:rFonts w:ascii="FeniceItcT" w:hAnsi="FeniceItcT"/>
                <w:bCs/>
                <w:sz w:val="24"/>
                <w:szCs w:val="24"/>
              </w:rPr>
            </w:pPr>
          </w:p>
        </w:tc>
      </w:tr>
      <w:tr w:rsidR="001216F8" w14:paraId="1B21CE63" w14:textId="77777777" w:rsidTr="000A7BB1">
        <w:tc>
          <w:tcPr>
            <w:tcW w:w="2126" w:type="dxa"/>
          </w:tcPr>
          <w:p w14:paraId="080C3B98" w14:textId="77777777" w:rsidR="001216F8" w:rsidRDefault="001216F8">
            <w:pPr>
              <w:tabs>
                <w:tab w:val="left" w:pos="1701"/>
                <w:tab w:val="left" w:pos="7371"/>
                <w:tab w:val="left" w:pos="8505"/>
              </w:tabs>
              <w:spacing w:line="260" w:lineRule="exact"/>
              <w:ind w:right="-947"/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 xml:space="preserve">Metode: </w:t>
            </w:r>
          </w:p>
        </w:tc>
        <w:tc>
          <w:tcPr>
            <w:tcW w:w="8009" w:type="dxa"/>
          </w:tcPr>
          <w:p w14:paraId="5856F5D5" w14:textId="7DEFA47C" w:rsidR="001216F8" w:rsidRPr="00DE7C2C" w:rsidRDefault="00500F06" w:rsidP="008F18F7">
            <w:pPr>
              <w:pStyle w:val="Body"/>
              <w:spacing w:line="240" w:lineRule="auto"/>
              <w:rPr>
                <w:rFonts w:ascii="FeniceItcT" w:hAnsi="FeniceItcT"/>
                <w:bCs/>
                <w:sz w:val="24"/>
                <w:szCs w:val="24"/>
              </w:rPr>
            </w:pPr>
            <w:bookmarkStart w:id="5" w:name="methods"/>
            <w:r>
              <w:rPr>
                <w:rFonts w:ascii="FeniceItcT" w:hAnsi="FeniceItcT" w:cs="FeniceItcT"/>
                <w:sz w:val="24"/>
              </w:rPr>
              <w:t xml:space="preserve">predavanja, primeri, </w:t>
            </w:r>
            <w:bookmarkEnd w:id="5"/>
            <w:r w:rsidR="00445FCA">
              <w:rPr>
                <w:rFonts w:ascii="FeniceItcT" w:hAnsi="FeniceItcT" w:cs="FeniceItcT"/>
                <w:sz w:val="24"/>
              </w:rPr>
              <w:t>razprava</w:t>
            </w:r>
            <w:r w:rsidR="00FA744B">
              <w:rPr>
                <w:rFonts w:ascii="FeniceItcT" w:hAnsi="FeniceItcT" w:cs="FeniceItcT"/>
                <w:sz w:val="24"/>
              </w:rPr>
              <w:t>, izpit</w:t>
            </w:r>
          </w:p>
        </w:tc>
      </w:tr>
      <w:tr w:rsidR="001216F8" w14:paraId="285800F2" w14:textId="77777777" w:rsidTr="000A7BB1">
        <w:tc>
          <w:tcPr>
            <w:tcW w:w="2126" w:type="dxa"/>
          </w:tcPr>
          <w:p w14:paraId="0D89422B" w14:textId="0161A9F7" w:rsidR="005279D3" w:rsidRDefault="005279D3" w:rsidP="005279D3">
            <w:pPr>
              <w:tabs>
                <w:tab w:val="left" w:pos="1701"/>
                <w:tab w:val="left" w:pos="7371"/>
                <w:tab w:val="left" w:pos="8505"/>
              </w:tabs>
              <w:spacing w:after="120" w:line="260" w:lineRule="exact"/>
              <w:ind w:right="-947"/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 xml:space="preserve">Trajanje: </w:t>
            </w:r>
          </w:p>
          <w:p w14:paraId="7AF775EA" w14:textId="759DEE1B" w:rsidR="00DE7C2C" w:rsidRDefault="001216F8" w:rsidP="005279D3">
            <w:pPr>
              <w:tabs>
                <w:tab w:val="left" w:pos="1701"/>
                <w:tab w:val="left" w:pos="7371"/>
                <w:tab w:val="left" w:pos="8505"/>
              </w:tabs>
              <w:spacing w:after="120" w:line="260" w:lineRule="exact"/>
              <w:ind w:right="-947"/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>Čas izvedbe:</w:t>
            </w:r>
          </w:p>
        </w:tc>
        <w:tc>
          <w:tcPr>
            <w:tcW w:w="8009" w:type="dxa"/>
            <w:noWrap/>
          </w:tcPr>
          <w:p w14:paraId="7BB462C1" w14:textId="5612CC44" w:rsidR="005279D3" w:rsidRDefault="00713F78" w:rsidP="005279D3">
            <w:pPr>
              <w:pStyle w:val="Body"/>
              <w:spacing w:before="120" w:line="240" w:lineRule="exact"/>
              <w:rPr>
                <w:rFonts w:ascii="FeniceItcT" w:hAnsi="FeniceItcT" w:cs="FeniceItcT"/>
                <w:sz w:val="24"/>
              </w:rPr>
            </w:pPr>
            <w:bookmarkStart w:id="6" w:name="date"/>
            <w:r>
              <w:rPr>
                <w:rFonts w:ascii="FeniceItcT" w:hAnsi="FeniceItcT" w:cs="FeniceItcT"/>
                <w:sz w:val="24"/>
              </w:rPr>
              <w:t>4</w:t>
            </w:r>
            <w:r w:rsidR="005279D3">
              <w:rPr>
                <w:rFonts w:ascii="FeniceItcT" w:hAnsi="FeniceItcT" w:cs="FeniceItcT"/>
                <w:sz w:val="24"/>
              </w:rPr>
              <w:t xml:space="preserve"> dni</w:t>
            </w:r>
          </w:p>
          <w:p w14:paraId="02739CEE" w14:textId="23C876AA" w:rsidR="005C3677" w:rsidRPr="005C3677" w:rsidRDefault="00E73A0E" w:rsidP="005279D3">
            <w:pPr>
              <w:pStyle w:val="Body"/>
              <w:spacing w:before="120" w:line="240" w:lineRule="exact"/>
            </w:pPr>
            <w:r>
              <w:rPr>
                <w:rFonts w:ascii="FeniceItcT" w:hAnsi="FeniceItcT" w:cs="FeniceItcT"/>
                <w:b/>
                <w:bCs/>
                <w:sz w:val="24"/>
              </w:rPr>
              <w:t>2</w:t>
            </w:r>
            <w:r w:rsidR="009E0F77">
              <w:rPr>
                <w:rFonts w:ascii="FeniceItcT" w:hAnsi="FeniceItcT" w:cs="FeniceItcT"/>
                <w:b/>
                <w:bCs/>
                <w:sz w:val="24"/>
              </w:rPr>
              <w:t>.</w:t>
            </w:r>
            <w:r w:rsidR="00445FCA" w:rsidRPr="00FA744B">
              <w:rPr>
                <w:rFonts w:ascii="FeniceItcT" w:hAnsi="FeniceItcT" w:cs="FeniceItcT"/>
                <w:b/>
                <w:bCs/>
                <w:sz w:val="24"/>
              </w:rPr>
              <w:t xml:space="preserve"> – </w:t>
            </w:r>
            <w:r w:rsidR="00713F78">
              <w:rPr>
                <w:rFonts w:ascii="FeniceItcT" w:hAnsi="FeniceItcT" w:cs="FeniceItcT"/>
                <w:b/>
                <w:bCs/>
                <w:sz w:val="24"/>
              </w:rPr>
              <w:t>7</w:t>
            </w:r>
            <w:r w:rsidR="00445FCA" w:rsidRPr="00FA744B">
              <w:rPr>
                <w:rFonts w:ascii="FeniceItcT" w:hAnsi="FeniceItcT" w:cs="FeniceItcT"/>
                <w:b/>
                <w:bCs/>
                <w:sz w:val="24"/>
              </w:rPr>
              <w:t>.</w:t>
            </w:r>
            <w:r w:rsidR="00FA744B">
              <w:rPr>
                <w:rFonts w:ascii="FeniceItcT" w:hAnsi="FeniceItcT" w:cs="FeniceItcT"/>
                <w:b/>
                <w:bCs/>
                <w:sz w:val="24"/>
              </w:rPr>
              <w:t xml:space="preserve"> </w:t>
            </w:r>
            <w:r w:rsidR="00445FCA" w:rsidRPr="00FA744B">
              <w:rPr>
                <w:rFonts w:ascii="FeniceItcT" w:hAnsi="FeniceItcT" w:cs="FeniceItcT"/>
                <w:b/>
                <w:bCs/>
                <w:sz w:val="24"/>
              </w:rPr>
              <w:t>marec 202</w:t>
            </w:r>
            <w:bookmarkEnd w:id="6"/>
            <w:r w:rsidR="00713F78">
              <w:rPr>
                <w:rFonts w:ascii="FeniceItcT" w:hAnsi="FeniceItcT" w:cs="FeniceItcT"/>
                <w:b/>
                <w:bCs/>
                <w:sz w:val="24"/>
              </w:rPr>
              <w:t>3</w:t>
            </w:r>
          </w:p>
        </w:tc>
      </w:tr>
      <w:tr w:rsidR="001216F8" w14:paraId="5025CD41" w14:textId="77777777" w:rsidTr="000A7BB1">
        <w:tc>
          <w:tcPr>
            <w:tcW w:w="2126" w:type="dxa"/>
          </w:tcPr>
          <w:p w14:paraId="53291D61" w14:textId="735D7111" w:rsidR="001216F8" w:rsidRPr="00AB0A6B" w:rsidRDefault="00713F78">
            <w:pPr>
              <w:tabs>
                <w:tab w:val="left" w:pos="1701"/>
                <w:tab w:val="left" w:pos="7371"/>
                <w:tab w:val="left" w:pos="8505"/>
              </w:tabs>
              <w:spacing w:line="260" w:lineRule="exact"/>
              <w:ind w:right="-947"/>
              <w:rPr>
                <w:rFonts w:ascii="FeniceItcT" w:hAnsi="FeniceItcT"/>
                <w:b/>
              </w:rPr>
            </w:pPr>
            <w:r w:rsidRPr="00AB0A6B">
              <w:rPr>
                <w:rFonts w:ascii="FeniceItcT" w:hAnsi="FeniceItcT"/>
                <w:b/>
              </w:rPr>
              <w:t>Kraj i</w:t>
            </w:r>
            <w:r w:rsidR="00445FCA" w:rsidRPr="00AB0A6B">
              <w:rPr>
                <w:rFonts w:ascii="FeniceItcT" w:hAnsi="FeniceItcT"/>
                <w:b/>
              </w:rPr>
              <w:t>zvedb</w:t>
            </w:r>
            <w:r w:rsidRPr="00AB0A6B">
              <w:rPr>
                <w:rFonts w:ascii="FeniceItcT" w:hAnsi="FeniceItcT"/>
                <w:b/>
              </w:rPr>
              <w:t>e</w:t>
            </w:r>
            <w:r w:rsidR="001216F8" w:rsidRPr="00AB0A6B">
              <w:rPr>
                <w:rFonts w:ascii="FeniceItcT" w:hAnsi="FeniceItcT"/>
                <w:b/>
              </w:rPr>
              <w:t>:</w:t>
            </w:r>
          </w:p>
        </w:tc>
        <w:tc>
          <w:tcPr>
            <w:tcW w:w="8009" w:type="dxa"/>
          </w:tcPr>
          <w:p w14:paraId="6B58FE6F" w14:textId="6E83B1C0" w:rsidR="001216F8" w:rsidRPr="00AB0A6B" w:rsidRDefault="00713F78" w:rsidP="008F18F7">
            <w:pPr>
              <w:pStyle w:val="Body"/>
              <w:spacing w:line="240" w:lineRule="auto"/>
              <w:rPr>
                <w:rFonts w:ascii="FeniceItcT" w:eastAsia="MS Mincho" w:hAnsi="FeniceItcT"/>
                <w:bCs/>
                <w:sz w:val="24"/>
                <w:szCs w:val="24"/>
              </w:rPr>
            </w:pPr>
            <w:r w:rsidRPr="00AB0A6B">
              <w:rPr>
                <w:rFonts w:ascii="FeniceItcT" w:hAnsi="FeniceItcT" w:cs="FeniceItcT"/>
                <w:sz w:val="24"/>
              </w:rPr>
              <w:t>Hotel Slon d.d., Best Western Premier Hotel Slon</w:t>
            </w:r>
          </w:p>
        </w:tc>
      </w:tr>
      <w:tr w:rsidR="00C42CEB" w14:paraId="3D9D9E52" w14:textId="77777777" w:rsidTr="00A61A9A">
        <w:tc>
          <w:tcPr>
            <w:tcW w:w="2126" w:type="dxa"/>
          </w:tcPr>
          <w:p w14:paraId="554003DD" w14:textId="77777777" w:rsidR="00C42CEB" w:rsidRDefault="00C42CEB" w:rsidP="00A61A9A">
            <w:pPr>
              <w:tabs>
                <w:tab w:val="left" w:pos="1701"/>
                <w:tab w:val="left" w:pos="7371"/>
                <w:tab w:val="left" w:pos="8505"/>
              </w:tabs>
              <w:spacing w:line="260" w:lineRule="exact"/>
              <w:ind w:right="-947"/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>Prijave:</w:t>
            </w:r>
          </w:p>
        </w:tc>
        <w:tc>
          <w:tcPr>
            <w:tcW w:w="8009" w:type="dxa"/>
          </w:tcPr>
          <w:p w14:paraId="13E1198B" w14:textId="5451C44C" w:rsidR="00C42CEB" w:rsidRPr="00123E29" w:rsidRDefault="00C42CEB" w:rsidP="00713F78">
            <w:pPr>
              <w:jc w:val="both"/>
            </w:pPr>
            <w:bookmarkStart w:id="7" w:name="entry_summary"/>
            <w:r>
              <w:rPr>
                <w:rFonts w:ascii="FeniceItcT" w:hAnsi="FeniceItcT" w:cs="FeniceItcT"/>
                <w:sz w:val="24"/>
              </w:rPr>
              <w:t xml:space="preserve">do </w:t>
            </w:r>
            <w:r w:rsidR="009E0F77">
              <w:rPr>
                <w:rFonts w:ascii="FeniceItcT" w:hAnsi="FeniceItcT" w:cs="FeniceItcT"/>
                <w:sz w:val="24"/>
              </w:rPr>
              <w:t>2</w:t>
            </w:r>
            <w:r w:rsidR="002F77F6">
              <w:rPr>
                <w:rFonts w:ascii="FeniceItcT" w:hAnsi="FeniceItcT" w:cs="FeniceItcT"/>
                <w:sz w:val="24"/>
              </w:rPr>
              <w:t>2</w:t>
            </w:r>
            <w:r w:rsidR="009E0F77">
              <w:rPr>
                <w:rFonts w:ascii="FeniceItcT" w:hAnsi="FeniceItcT" w:cs="FeniceItcT"/>
                <w:sz w:val="24"/>
              </w:rPr>
              <w:t>. februarja 202</w:t>
            </w:r>
            <w:r w:rsidR="00713F78">
              <w:rPr>
                <w:rFonts w:ascii="FeniceItcT" w:hAnsi="FeniceItcT" w:cs="FeniceItcT"/>
                <w:sz w:val="24"/>
              </w:rPr>
              <w:t>3</w:t>
            </w:r>
            <w:r w:rsidR="009E0F77">
              <w:rPr>
                <w:rFonts w:ascii="FeniceItcT" w:hAnsi="FeniceItcT" w:cs="FeniceItcT"/>
                <w:sz w:val="24"/>
              </w:rPr>
              <w:t xml:space="preserve"> </w:t>
            </w:r>
            <w:r w:rsidR="009E0F77" w:rsidRPr="00AB0A6B">
              <w:rPr>
                <w:rFonts w:ascii="FeniceItcT" w:hAnsi="FeniceItcT" w:cs="FeniceItcT"/>
                <w:sz w:val="24"/>
              </w:rPr>
              <w:t xml:space="preserve">s </w:t>
            </w:r>
            <w:hyperlink r:id="rId8" w:history="1">
              <w:r w:rsidR="00553EBE" w:rsidRPr="00AB0A6B">
                <w:rPr>
                  <w:rStyle w:val="Hiperpovezava"/>
                  <w:rFonts w:ascii="FeniceItcT" w:hAnsi="FeniceItcT" w:cs="FeniceItcT"/>
                  <w:sz w:val="24"/>
                </w:rPr>
                <w:t>prijavnico</w:t>
              </w:r>
            </w:hyperlink>
            <w:r w:rsidR="00553EBE" w:rsidRPr="00AB0A6B">
              <w:rPr>
                <w:rFonts w:ascii="FeniceItcT" w:hAnsi="FeniceItcT" w:cs="FeniceItcT"/>
                <w:sz w:val="24"/>
              </w:rPr>
              <w:t xml:space="preserve"> </w:t>
            </w:r>
            <w:r w:rsidR="00790D4D" w:rsidRPr="00AB0A6B">
              <w:rPr>
                <w:rFonts w:ascii="FeniceItcT" w:hAnsi="FeniceItcT" w:cs="FeniceItcT"/>
                <w:sz w:val="24"/>
              </w:rPr>
              <w:t>na spletni</w:t>
            </w:r>
            <w:r w:rsidR="00790D4D">
              <w:rPr>
                <w:rFonts w:ascii="FeniceItcT" w:hAnsi="FeniceItcT" w:cs="FeniceItcT"/>
                <w:sz w:val="24"/>
              </w:rPr>
              <w:t xml:space="preserve"> strani Združenja bank Slovenije</w:t>
            </w:r>
            <w:r w:rsidR="009E0F77">
              <w:rPr>
                <w:rFonts w:ascii="FeniceItcT" w:hAnsi="FeniceItcT" w:cs="FeniceItcT"/>
                <w:sz w:val="24"/>
              </w:rPr>
              <w:t>.</w:t>
            </w:r>
            <w:r>
              <w:rPr>
                <w:rFonts w:ascii="FeniceItcT" w:hAnsi="FeniceItcT" w:cs="FeniceItcT"/>
                <w:sz w:val="24"/>
              </w:rPr>
              <w:t xml:space="preserve"> Pisne odjave sprejemamo prav tako do 2</w:t>
            </w:r>
            <w:r w:rsidR="002F77F6">
              <w:rPr>
                <w:rFonts w:ascii="FeniceItcT" w:hAnsi="FeniceItcT" w:cs="FeniceItcT"/>
                <w:sz w:val="24"/>
              </w:rPr>
              <w:t>2</w:t>
            </w:r>
            <w:r w:rsidR="009E0F77">
              <w:rPr>
                <w:rFonts w:ascii="FeniceItcT" w:hAnsi="FeniceItcT" w:cs="FeniceItcT"/>
                <w:sz w:val="24"/>
              </w:rPr>
              <w:t>. februarja</w:t>
            </w:r>
            <w:r w:rsidR="00790D4D">
              <w:rPr>
                <w:rFonts w:ascii="FeniceItcT" w:hAnsi="FeniceItcT" w:cs="FeniceItcT"/>
                <w:sz w:val="24"/>
              </w:rPr>
              <w:t xml:space="preserve"> na </w:t>
            </w:r>
            <w:hyperlink r:id="rId9" w:history="1">
              <w:r w:rsidR="00790D4D" w:rsidRPr="00E20A2A">
                <w:rPr>
                  <w:rStyle w:val="Hiperpovezava"/>
                  <w:rFonts w:ascii="FeniceItcT" w:hAnsi="FeniceItcT" w:cs="FeniceItcT"/>
                  <w:sz w:val="24"/>
                </w:rPr>
                <w:t>ic@zbs-giz.si</w:t>
              </w:r>
            </w:hyperlink>
            <w:r w:rsidR="00790D4D">
              <w:rPr>
                <w:rFonts w:ascii="FeniceItcT" w:hAnsi="FeniceItcT" w:cs="FeniceItcT"/>
                <w:sz w:val="24"/>
              </w:rPr>
              <w:t xml:space="preserve"> , </w:t>
            </w:r>
            <w:r>
              <w:rPr>
                <w:rFonts w:ascii="FeniceItcT" w:hAnsi="FeniceItcT" w:cs="FeniceItcT"/>
                <w:sz w:val="24"/>
              </w:rPr>
              <w:t>po tem datumu je možna le zamenjava udeležencev znotraj iste institucije</w:t>
            </w:r>
            <w:r w:rsidR="00790D4D">
              <w:rPr>
                <w:rFonts w:ascii="FeniceItcT" w:hAnsi="FeniceItcT" w:cs="FeniceItcT"/>
                <w:sz w:val="24"/>
              </w:rPr>
              <w:t xml:space="preserve">, sicer se zaračuna </w:t>
            </w:r>
            <w:r>
              <w:rPr>
                <w:rFonts w:ascii="FeniceItcT" w:hAnsi="FeniceItcT" w:cs="FeniceItcT"/>
                <w:sz w:val="24"/>
              </w:rPr>
              <w:t>celotn</w:t>
            </w:r>
            <w:r w:rsidR="00790D4D">
              <w:rPr>
                <w:rFonts w:ascii="FeniceItcT" w:hAnsi="FeniceItcT" w:cs="FeniceItcT"/>
                <w:sz w:val="24"/>
              </w:rPr>
              <w:t>a</w:t>
            </w:r>
            <w:r>
              <w:rPr>
                <w:rFonts w:ascii="FeniceItcT" w:hAnsi="FeniceItcT" w:cs="FeniceItcT"/>
                <w:sz w:val="24"/>
              </w:rPr>
              <w:t xml:space="preserve"> kotizacij</w:t>
            </w:r>
            <w:r w:rsidR="00790D4D">
              <w:rPr>
                <w:rFonts w:ascii="FeniceItcT" w:hAnsi="FeniceItcT" w:cs="FeniceItcT"/>
                <w:sz w:val="24"/>
              </w:rPr>
              <w:t>a</w:t>
            </w:r>
            <w:r>
              <w:rPr>
                <w:rFonts w:ascii="FeniceItcT" w:hAnsi="FeniceItcT" w:cs="FeniceItcT"/>
                <w:sz w:val="24"/>
              </w:rPr>
              <w:t xml:space="preserve">. </w:t>
            </w:r>
            <w:bookmarkEnd w:id="7"/>
          </w:p>
        </w:tc>
      </w:tr>
      <w:tr w:rsidR="001216F8" w14:paraId="757C781C" w14:textId="77777777" w:rsidTr="000A7BB1">
        <w:tc>
          <w:tcPr>
            <w:tcW w:w="2126" w:type="dxa"/>
          </w:tcPr>
          <w:p w14:paraId="62CF8BCD" w14:textId="77777777" w:rsidR="001216F8" w:rsidRDefault="001216F8">
            <w:pPr>
              <w:tabs>
                <w:tab w:val="left" w:pos="1701"/>
                <w:tab w:val="left" w:pos="7371"/>
                <w:tab w:val="left" w:pos="8505"/>
              </w:tabs>
              <w:spacing w:line="260" w:lineRule="exact"/>
              <w:ind w:right="-947"/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>Kotizacija:</w:t>
            </w:r>
          </w:p>
        </w:tc>
        <w:tc>
          <w:tcPr>
            <w:tcW w:w="8009" w:type="dxa"/>
          </w:tcPr>
          <w:p w14:paraId="4F331369" w14:textId="5AAA5165" w:rsidR="00123E29" w:rsidRPr="00F2261C" w:rsidRDefault="008550A7" w:rsidP="00713F78">
            <w:pPr>
              <w:pStyle w:val="Body"/>
              <w:spacing w:line="240" w:lineRule="auto"/>
              <w:jc w:val="both"/>
              <w:rPr>
                <w:rFonts w:ascii="FeniceItcT" w:hAnsi="FeniceItcT" w:cs="FeniceItcT"/>
                <w:sz w:val="24"/>
              </w:rPr>
            </w:pPr>
            <w:r w:rsidRPr="00AB0A6B">
              <w:rPr>
                <w:rFonts w:ascii="FeniceItcT" w:hAnsi="FeniceItcT" w:cs="FeniceItcT"/>
                <w:sz w:val="24"/>
              </w:rPr>
              <w:t>690</w:t>
            </w:r>
            <w:r w:rsidR="00AF46A7" w:rsidRPr="00AB0A6B">
              <w:rPr>
                <w:rFonts w:ascii="FeniceItcT" w:hAnsi="FeniceItcT" w:cs="FeniceItcT"/>
                <w:sz w:val="24"/>
              </w:rPr>
              <w:t xml:space="preserve"> € </w:t>
            </w:r>
            <w:r w:rsidR="009A18DD" w:rsidRPr="00AB0A6B">
              <w:rPr>
                <w:rFonts w:ascii="FeniceItcT" w:hAnsi="FeniceItcT" w:cs="FeniceItcT"/>
                <w:sz w:val="24"/>
              </w:rPr>
              <w:t>+ ddv,</w:t>
            </w:r>
            <w:r w:rsidR="009A18DD">
              <w:rPr>
                <w:rFonts w:ascii="FeniceItcT" w:hAnsi="FeniceItcT" w:cs="FeniceItcT"/>
                <w:sz w:val="24"/>
              </w:rPr>
              <w:t xml:space="preserve"> poravnali jo boste po prejemu računa. </w:t>
            </w:r>
            <w:r w:rsidR="009A18DD">
              <w:rPr>
                <w:rFonts w:ascii="FeniceItcT" w:hAnsi="FeniceItcT" w:cs="FeniceItcT"/>
                <w:iCs/>
                <w:sz w:val="24"/>
                <w:lang w:val="sl-SI"/>
              </w:rPr>
              <w:t>Za prijave po 2</w:t>
            </w:r>
            <w:r w:rsidR="002F77F6">
              <w:rPr>
                <w:rFonts w:ascii="FeniceItcT" w:hAnsi="FeniceItcT" w:cs="FeniceItcT"/>
                <w:iCs/>
                <w:sz w:val="24"/>
                <w:lang w:val="sl-SI"/>
              </w:rPr>
              <w:t>2</w:t>
            </w:r>
            <w:r w:rsidR="009A18DD">
              <w:rPr>
                <w:rFonts w:ascii="FeniceItcT" w:hAnsi="FeniceItcT" w:cs="FeniceItcT"/>
                <w:iCs/>
                <w:sz w:val="24"/>
                <w:lang w:val="sl-SI"/>
              </w:rPr>
              <w:t xml:space="preserve">. februarju je cena  </w:t>
            </w:r>
            <w:r w:rsidR="009A18DD" w:rsidRPr="00C61E36">
              <w:rPr>
                <w:rFonts w:ascii="FeniceItcT" w:hAnsi="FeniceItcT" w:cs="FeniceItcT"/>
                <w:iCs/>
                <w:sz w:val="24"/>
                <w:lang w:val="sl-SI"/>
              </w:rPr>
              <w:t>10% višja</w:t>
            </w:r>
            <w:r w:rsidR="009A18DD" w:rsidRPr="00C61E36">
              <w:rPr>
                <w:rFonts w:ascii="FeniceItcT" w:hAnsi="FeniceItcT" w:cs="FeniceItcT"/>
                <w:b/>
                <w:iCs/>
                <w:sz w:val="24"/>
                <w:lang w:val="sl-SI"/>
              </w:rPr>
              <w:t>.</w:t>
            </w:r>
            <w:r w:rsidR="009A18DD">
              <w:rPr>
                <w:rFonts w:ascii="FeniceItcT" w:hAnsi="FeniceItcT" w:cs="FeniceItcT"/>
                <w:sz w:val="24"/>
              </w:rPr>
              <w:t xml:space="preserve">  </w:t>
            </w:r>
            <w:bookmarkStart w:id="8" w:name="fee_summary"/>
            <w:r w:rsidR="00FA744B">
              <w:rPr>
                <w:rFonts w:ascii="FeniceItcT" w:hAnsi="FeniceItcT" w:cs="FeniceItcT"/>
                <w:sz w:val="24"/>
              </w:rPr>
              <w:t>Za 3 ali več udeležencev iz iste institucije priznan 10% popust.</w:t>
            </w:r>
            <w:bookmarkEnd w:id="8"/>
          </w:p>
        </w:tc>
      </w:tr>
      <w:tr w:rsidR="009E0F77" w14:paraId="509D1364" w14:textId="77777777" w:rsidTr="000A7BB1">
        <w:tc>
          <w:tcPr>
            <w:tcW w:w="2126" w:type="dxa"/>
          </w:tcPr>
          <w:p w14:paraId="21937BB1" w14:textId="2AA33272" w:rsidR="009E0F77" w:rsidRDefault="009E0F77">
            <w:pPr>
              <w:tabs>
                <w:tab w:val="left" w:pos="1701"/>
                <w:tab w:val="left" w:pos="7371"/>
                <w:tab w:val="left" w:pos="8505"/>
              </w:tabs>
              <w:spacing w:line="260" w:lineRule="exact"/>
              <w:ind w:right="-947"/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>Izpit:</w:t>
            </w:r>
          </w:p>
        </w:tc>
        <w:tc>
          <w:tcPr>
            <w:tcW w:w="8009" w:type="dxa"/>
          </w:tcPr>
          <w:p w14:paraId="31FCF704" w14:textId="00324365" w:rsidR="009E0F77" w:rsidRDefault="00713F78" w:rsidP="00713F78">
            <w:pPr>
              <w:pStyle w:val="Body"/>
              <w:spacing w:line="240" w:lineRule="auto"/>
              <w:jc w:val="both"/>
              <w:rPr>
                <w:rFonts w:ascii="FeniceItcT" w:hAnsi="FeniceItcT" w:cs="FeniceItcT"/>
                <w:sz w:val="24"/>
              </w:rPr>
            </w:pPr>
            <w:r>
              <w:rPr>
                <w:rFonts w:ascii="FeniceItcT" w:hAnsi="FeniceItcT" w:cs="FeniceItcT"/>
                <w:sz w:val="24"/>
              </w:rPr>
              <w:t>29</w:t>
            </w:r>
            <w:r w:rsidR="00943A11">
              <w:rPr>
                <w:rFonts w:ascii="FeniceItcT" w:hAnsi="FeniceItcT" w:cs="FeniceItcT"/>
                <w:sz w:val="24"/>
              </w:rPr>
              <w:t>. marec 202</w:t>
            </w:r>
            <w:r>
              <w:rPr>
                <w:rFonts w:ascii="FeniceItcT" w:hAnsi="FeniceItcT" w:cs="FeniceItcT"/>
                <w:sz w:val="24"/>
              </w:rPr>
              <w:t>3</w:t>
            </w:r>
            <w:r w:rsidR="00943A11">
              <w:rPr>
                <w:rFonts w:ascii="FeniceItcT" w:hAnsi="FeniceItcT" w:cs="FeniceItcT"/>
                <w:sz w:val="24"/>
              </w:rPr>
              <w:t xml:space="preserve"> , </w:t>
            </w:r>
            <w:r w:rsidR="00B07685">
              <w:rPr>
                <w:rFonts w:ascii="FeniceItcT" w:hAnsi="FeniceItcT" w:cs="FeniceItcT"/>
                <w:sz w:val="24"/>
              </w:rPr>
              <w:t>ob 14.00 uri</w:t>
            </w:r>
            <w:r w:rsidR="00F50A38">
              <w:rPr>
                <w:rFonts w:ascii="FeniceItcT" w:hAnsi="FeniceItcT" w:cs="FeniceItcT"/>
                <w:sz w:val="24"/>
              </w:rPr>
              <w:t xml:space="preserve"> </w:t>
            </w:r>
            <w:r>
              <w:rPr>
                <w:rFonts w:ascii="FeniceItcT" w:hAnsi="FeniceItcT" w:cs="FeniceItcT"/>
                <w:sz w:val="24"/>
              </w:rPr>
              <w:t>v prostorih Združenja bank Slovenije</w:t>
            </w:r>
            <w:r w:rsidR="00F50A38">
              <w:rPr>
                <w:rFonts w:ascii="FeniceItcT" w:hAnsi="FeniceItcT" w:cs="FeniceItcT"/>
                <w:sz w:val="24"/>
              </w:rPr>
              <w:t>.</w:t>
            </w:r>
            <w:r w:rsidR="00943A11">
              <w:rPr>
                <w:rFonts w:ascii="FeniceItcT" w:hAnsi="FeniceItcT" w:cs="FeniceItcT"/>
                <w:sz w:val="24"/>
              </w:rPr>
              <w:t xml:space="preserve"> Opravljanje izpita (</w:t>
            </w:r>
            <w:r w:rsidR="00B07685">
              <w:rPr>
                <w:rFonts w:ascii="FeniceItcT" w:hAnsi="FeniceItcT" w:cs="FeniceItcT"/>
                <w:sz w:val="24"/>
              </w:rPr>
              <w:t>dve</w:t>
            </w:r>
            <w:r w:rsidR="00943A11">
              <w:rPr>
                <w:rFonts w:ascii="FeniceItcT" w:hAnsi="FeniceItcT" w:cs="FeniceItcT"/>
                <w:sz w:val="24"/>
              </w:rPr>
              <w:t xml:space="preserve"> </w:t>
            </w:r>
            <w:r w:rsidR="00B07685">
              <w:rPr>
                <w:rFonts w:ascii="FeniceItcT" w:hAnsi="FeniceItcT" w:cs="FeniceItcT"/>
                <w:sz w:val="24"/>
              </w:rPr>
              <w:t>možnosti</w:t>
            </w:r>
            <w:r w:rsidR="00943A11">
              <w:rPr>
                <w:rFonts w:ascii="FeniceItcT" w:hAnsi="FeniceItcT" w:cs="FeniceItcT"/>
                <w:sz w:val="24"/>
              </w:rPr>
              <w:t>) je vključeno v kotizacijo.</w:t>
            </w:r>
          </w:p>
        </w:tc>
      </w:tr>
      <w:tr w:rsidR="001216F8" w14:paraId="4FD00A2F" w14:textId="77777777" w:rsidTr="000A7BB1">
        <w:tc>
          <w:tcPr>
            <w:tcW w:w="2126" w:type="dxa"/>
          </w:tcPr>
          <w:p w14:paraId="1E2F7757" w14:textId="77777777" w:rsidR="001216F8" w:rsidRDefault="001216F8">
            <w:pPr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>Informacije:</w:t>
            </w:r>
          </w:p>
        </w:tc>
        <w:bookmarkStart w:id="9" w:name="contact"/>
        <w:tc>
          <w:tcPr>
            <w:tcW w:w="8009" w:type="dxa"/>
          </w:tcPr>
          <w:p w14:paraId="1E020D97" w14:textId="77777777" w:rsidR="00F2261C" w:rsidRPr="00DE7C2C" w:rsidRDefault="003F4CDC" w:rsidP="005C3677">
            <w:pPr>
              <w:pStyle w:val="Body"/>
              <w:spacing w:line="240" w:lineRule="auto"/>
              <w:rPr>
                <w:rFonts w:ascii="FeniceItcT" w:hAnsi="FeniceItcT"/>
                <w:bCs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"mailto:ic@zbs-giz.si" </w:instrText>
            </w:r>
            <w:r>
              <w:fldChar w:fldCharType="separate"/>
            </w:r>
            <w:r w:rsidR="00F2261C" w:rsidRPr="00B41DCD">
              <w:rPr>
                <w:rStyle w:val="Hiperpovezava"/>
                <w:rFonts w:ascii="FeniceItcT" w:hAnsi="FeniceItcT" w:cs="FeniceItcT"/>
                <w:sz w:val="24"/>
              </w:rPr>
              <w:t>ic@zbs-giz.si</w:t>
            </w:r>
            <w:r>
              <w:rPr>
                <w:rStyle w:val="Hiperpovezava"/>
                <w:rFonts w:ascii="FeniceItcT" w:hAnsi="FeniceItcT" w:cs="FeniceItcT"/>
                <w:sz w:val="24"/>
              </w:rPr>
              <w:fldChar w:fldCharType="end"/>
            </w:r>
            <w:bookmarkEnd w:id="9"/>
          </w:p>
        </w:tc>
      </w:tr>
    </w:tbl>
    <w:p w14:paraId="0E01EE42" w14:textId="128DB81D" w:rsidR="005C3677" w:rsidRDefault="005C3677" w:rsidP="005C3677"/>
    <w:p w14:paraId="73B6D5F5" w14:textId="77777777" w:rsidR="00D7595E" w:rsidRPr="00D7595E" w:rsidRDefault="00D7595E" w:rsidP="00D7595E">
      <w:pPr>
        <w:keepNext/>
        <w:overflowPunct/>
        <w:autoSpaceDE/>
        <w:autoSpaceDN/>
        <w:adjustRightInd/>
        <w:jc w:val="center"/>
        <w:textAlignment w:val="auto"/>
        <w:outlineLvl w:val="0"/>
        <w:rPr>
          <w:rFonts w:cs="Arial"/>
          <w:sz w:val="36"/>
          <w:szCs w:val="36"/>
        </w:rPr>
      </w:pPr>
      <w:r>
        <w:rPr>
          <w:rFonts w:cs="Arial"/>
          <w:sz w:val="40"/>
          <w:szCs w:val="40"/>
        </w:rPr>
        <w:t xml:space="preserve">   </w:t>
      </w:r>
      <w:r w:rsidRPr="00D7595E">
        <w:rPr>
          <w:rFonts w:cs="Arial"/>
          <w:sz w:val="36"/>
          <w:szCs w:val="36"/>
        </w:rPr>
        <w:t>Plačilni promet</w:t>
      </w:r>
    </w:p>
    <w:p w14:paraId="483B027A" w14:textId="77777777" w:rsidR="00D7595E" w:rsidRDefault="00D7595E" w:rsidP="00D7595E">
      <w:pPr>
        <w:overflowPunct/>
        <w:autoSpaceDE/>
        <w:autoSpaceDN/>
        <w:adjustRightInd/>
        <w:ind w:left="360"/>
        <w:jc w:val="center"/>
        <w:textAlignment w:val="auto"/>
        <w:rPr>
          <w:rFonts w:cs="Arial"/>
          <w:b/>
          <w:bCs/>
          <w:szCs w:val="22"/>
        </w:rPr>
      </w:pPr>
    </w:p>
    <w:p w14:paraId="1ADAE082" w14:textId="7209C4A7" w:rsidR="00D7595E" w:rsidRPr="006D0DAF" w:rsidRDefault="00984A6A" w:rsidP="00D7595E">
      <w:pPr>
        <w:overflowPunct/>
        <w:autoSpaceDE/>
        <w:autoSpaceDN/>
        <w:adjustRightInd/>
        <w:ind w:left="360"/>
        <w:jc w:val="center"/>
        <w:textAlignment w:val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2</w:t>
      </w:r>
      <w:r w:rsidR="00D7595E" w:rsidRPr="006D0DAF">
        <w:rPr>
          <w:rFonts w:cs="Arial"/>
          <w:b/>
          <w:bCs/>
          <w:sz w:val="24"/>
          <w:szCs w:val="24"/>
        </w:rPr>
        <w:t xml:space="preserve">. – </w:t>
      </w:r>
      <w:r w:rsidR="00713F78">
        <w:rPr>
          <w:rFonts w:cs="Arial"/>
          <w:b/>
          <w:bCs/>
          <w:sz w:val="24"/>
          <w:szCs w:val="24"/>
        </w:rPr>
        <w:t>7</w:t>
      </w:r>
      <w:r w:rsidR="00D7595E" w:rsidRPr="006D0DAF">
        <w:rPr>
          <w:rFonts w:cs="Arial"/>
          <w:b/>
          <w:bCs/>
          <w:sz w:val="24"/>
          <w:szCs w:val="24"/>
        </w:rPr>
        <w:t>. marec 2022</w:t>
      </w:r>
    </w:p>
    <w:p w14:paraId="59E39B10" w14:textId="1F8B994F" w:rsidR="00D7595E" w:rsidRPr="006D0DAF" w:rsidRDefault="00D7595E" w:rsidP="00D7595E">
      <w:pPr>
        <w:overflowPunct/>
        <w:autoSpaceDE/>
        <w:autoSpaceDN/>
        <w:adjustRightInd/>
        <w:jc w:val="center"/>
        <w:textAlignment w:val="auto"/>
        <w:rPr>
          <w:rFonts w:cs="Arial"/>
          <w:bCs/>
          <w:szCs w:val="22"/>
        </w:rPr>
      </w:pPr>
      <w:r w:rsidRPr="006D0DAF">
        <w:rPr>
          <w:rFonts w:cs="Arial"/>
          <w:bCs/>
          <w:szCs w:val="22"/>
        </w:rPr>
        <w:t>(</w:t>
      </w:r>
      <w:r w:rsidR="00B91F05" w:rsidRPr="00713F78">
        <w:rPr>
          <w:rFonts w:ascii="FeniceItcT" w:hAnsi="FeniceItcT" w:cs="FeniceItcT"/>
          <w:sz w:val="24"/>
        </w:rPr>
        <w:t xml:space="preserve">Hotel Slon </w:t>
      </w:r>
      <w:proofErr w:type="spellStart"/>
      <w:r w:rsidR="00B91F05" w:rsidRPr="00713F78">
        <w:rPr>
          <w:rFonts w:ascii="FeniceItcT" w:hAnsi="FeniceItcT" w:cs="FeniceItcT"/>
          <w:sz w:val="24"/>
        </w:rPr>
        <w:t>d.d</w:t>
      </w:r>
      <w:proofErr w:type="spellEnd"/>
      <w:r w:rsidR="00B91F05" w:rsidRPr="00713F78">
        <w:rPr>
          <w:rFonts w:ascii="FeniceItcT" w:hAnsi="FeniceItcT" w:cs="FeniceItcT"/>
          <w:sz w:val="24"/>
        </w:rPr>
        <w:t xml:space="preserve">., </w:t>
      </w:r>
      <w:proofErr w:type="spellStart"/>
      <w:r w:rsidR="00B91F05" w:rsidRPr="00713F78">
        <w:rPr>
          <w:rFonts w:ascii="FeniceItcT" w:hAnsi="FeniceItcT" w:cs="FeniceItcT"/>
          <w:sz w:val="24"/>
        </w:rPr>
        <w:t>Best</w:t>
      </w:r>
      <w:proofErr w:type="spellEnd"/>
      <w:r w:rsidR="00B91F05" w:rsidRPr="00713F78">
        <w:rPr>
          <w:rFonts w:ascii="FeniceItcT" w:hAnsi="FeniceItcT" w:cs="FeniceItcT"/>
          <w:sz w:val="24"/>
        </w:rPr>
        <w:t xml:space="preserve"> </w:t>
      </w:r>
      <w:proofErr w:type="spellStart"/>
      <w:r w:rsidR="00B91F05" w:rsidRPr="00713F78">
        <w:rPr>
          <w:rFonts w:ascii="FeniceItcT" w:hAnsi="FeniceItcT" w:cs="FeniceItcT"/>
          <w:sz w:val="24"/>
        </w:rPr>
        <w:t>Western</w:t>
      </w:r>
      <w:proofErr w:type="spellEnd"/>
      <w:r w:rsidR="00B91F05" w:rsidRPr="00713F78">
        <w:rPr>
          <w:rFonts w:ascii="FeniceItcT" w:hAnsi="FeniceItcT" w:cs="FeniceItcT"/>
          <w:sz w:val="24"/>
        </w:rPr>
        <w:t xml:space="preserve"> Premier Hotel Slon</w:t>
      </w:r>
      <w:r w:rsidRPr="006D0DAF">
        <w:rPr>
          <w:rFonts w:cs="Arial"/>
          <w:bCs/>
          <w:szCs w:val="22"/>
        </w:rPr>
        <w:t>)</w:t>
      </w:r>
    </w:p>
    <w:p w14:paraId="0BC0ABBA" w14:textId="77777777" w:rsidR="00D7595E" w:rsidRPr="00ED344A" w:rsidRDefault="00D7595E" w:rsidP="00D7595E">
      <w:pPr>
        <w:overflowPunct/>
        <w:autoSpaceDE/>
        <w:autoSpaceDN/>
        <w:adjustRightInd/>
        <w:jc w:val="center"/>
        <w:textAlignment w:val="auto"/>
        <w:rPr>
          <w:rFonts w:ascii="FeniceItcT" w:hAnsi="FeniceItcT"/>
          <w:b/>
          <w:sz w:val="24"/>
          <w:szCs w:val="22"/>
        </w:rPr>
      </w:pPr>
    </w:p>
    <w:p w14:paraId="7988BC28" w14:textId="77777777" w:rsidR="00D7595E" w:rsidRPr="00ED344A" w:rsidRDefault="00D7595E" w:rsidP="00D7595E">
      <w:pPr>
        <w:overflowPunct/>
        <w:autoSpaceDE/>
        <w:autoSpaceDN/>
        <w:adjustRightInd/>
        <w:jc w:val="center"/>
        <w:textAlignment w:val="auto"/>
        <w:rPr>
          <w:rFonts w:ascii="FeniceItcT" w:hAnsi="FeniceItcT"/>
          <w:b/>
          <w:sz w:val="10"/>
          <w:szCs w:val="10"/>
        </w:rPr>
      </w:pPr>
    </w:p>
    <w:p w14:paraId="0DA75693" w14:textId="015550F1" w:rsidR="00D7595E" w:rsidRPr="006D0DAF" w:rsidRDefault="00B91F05" w:rsidP="00D7595E">
      <w:pPr>
        <w:keepNext/>
        <w:pBdr>
          <w:top w:val="single" w:sz="4" w:space="1" w:color="auto"/>
          <w:bottom w:val="single" w:sz="4" w:space="2" w:color="auto"/>
        </w:pBdr>
        <w:overflowPunct/>
        <w:autoSpaceDE/>
        <w:autoSpaceDN/>
        <w:adjustRightInd/>
        <w:textAlignment w:val="auto"/>
        <w:outlineLvl w:val="2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Četrtek</w:t>
      </w:r>
      <w:r w:rsidR="00D7595E" w:rsidRPr="006D0DAF">
        <w:rPr>
          <w:rFonts w:cs="Arial"/>
          <w:b/>
          <w:bCs/>
          <w:szCs w:val="22"/>
        </w:rPr>
        <w:t xml:space="preserve">, </w:t>
      </w:r>
      <w:r w:rsidR="00984A6A">
        <w:rPr>
          <w:rFonts w:cs="Arial"/>
          <w:b/>
          <w:bCs/>
          <w:szCs w:val="22"/>
        </w:rPr>
        <w:t>2</w:t>
      </w:r>
      <w:r w:rsidR="00D7595E" w:rsidRPr="006D0DAF">
        <w:rPr>
          <w:rFonts w:cs="Arial"/>
          <w:b/>
          <w:bCs/>
          <w:szCs w:val="22"/>
        </w:rPr>
        <w:t>. marec 202</w:t>
      </w:r>
      <w:r>
        <w:rPr>
          <w:rFonts w:cs="Arial"/>
          <w:b/>
          <w:bCs/>
          <w:szCs w:val="22"/>
        </w:rPr>
        <w:t>3</w:t>
      </w:r>
    </w:p>
    <w:p w14:paraId="67B10B9C" w14:textId="77777777" w:rsidR="00D7595E" w:rsidRPr="006D0DAF" w:rsidRDefault="00D7595E" w:rsidP="00D7595E">
      <w:pPr>
        <w:overflowPunct/>
        <w:autoSpaceDE/>
        <w:autoSpaceDN/>
        <w:adjustRightInd/>
        <w:ind w:left="2160" w:hanging="2160"/>
        <w:textAlignment w:val="auto"/>
        <w:rPr>
          <w:rFonts w:cs="Arial"/>
          <w:b/>
          <w:sz w:val="10"/>
          <w:szCs w:val="22"/>
        </w:rPr>
      </w:pPr>
    </w:p>
    <w:p w14:paraId="09325AFC" w14:textId="54C82A52" w:rsidR="00ED037C" w:rsidRDefault="00ED037C" w:rsidP="00D7595E">
      <w:pPr>
        <w:overflowPunct/>
        <w:autoSpaceDE/>
        <w:autoSpaceDN/>
        <w:adjustRightInd/>
        <w:textAlignment w:val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08.30 – 09.00</w:t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 w:rsidRPr="00ED037C">
        <w:rPr>
          <w:rFonts w:cs="Arial"/>
          <w:b/>
          <w:sz w:val="24"/>
          <w:szCs w:val="24"/>
        </w:rPr>
        <w:t>Registracija udeležencev,</w:t>
      </w:r>
      <w:r w:rsidRPr="00ED037C">
        <w:rPr>
          <w:rFonts w:cs="Arial"/>
          <w:bCs/>
          <w:sz w:val="24"/>
          <w:szCs w:val="24"/>
        </w:rPr>
        <w:t xml:space="preserve"> </w:t>
      </w:r>
      <w:r w:rsidRPr="00ED037C">
        <w:rPr>
          <w:rFonts w:cs="Arial"/>
          <w:bCs/>
          <w:szCs w:val="22"/>
        </w:rPr>
        <w:t>kava</w:t>
      </w:r>
    </w:p>
    <w:p w14:paraId="03A32CE4" w14:textId="77777777" w:rsidR="00ED037C" w:rsidRDefault="00ED037C" w:rsidP="00D7595E">
      <w:pPr>
        <w:overflowPunct/>
        <w:autoSpaceDE/>
        <w:autoSpaceDN/>
        <w:adjustRightInd/>
        <w:textAlignment w:val="auto"/>
        <w:rPr>
          <w:rFonts w:cs="Arial"/>
          <w:b/>
          <w:szCs w:val="22"/>
        </w:rPr>
      </w:pPr>
    </w:p>
    <w:p w14:paraId="5C6745E0" w14:textId="086A221D" w:rsidR="00ED037C" w:rsidRDefault="00D7595E" w:rsidP="00D7595E">
      <w:pPr>
        <w:overflowPunct/>
        <w:autoSpaceDE/>
        <w:autoSpaceDN/>
        <w:adjustRightInd/>
        <w:textAlignment w:val="auto"/>
        <w:rPr>
          <w:rFonts w:cs="Arial"/>
          <w:b/>
          <w:szCs w:val="22"/>
        </w:rPr>
      </w:pPr>
      <w:r w:rsidRPr="006D0DAF">
        <w:rPr>
          <w:rFonts w:cs="Arial"/>
          <w:b/>
          <w:szCs w:val="22"/>
        </w:rPr>
        <w:t>09.00 – 09.15</w:t>
      </w:r>
      <w:r w:rsidRPr="006D0DAF">
        <w:rPr>
          <w:rFonts w:cs="Arial"/>
          <w:b/>
          <w:szCs w:val="22"/>
        </w:rPr>
        <w:tab/>
      </w:r>
      <w:r w:rsidRPr="006D0DAF">
        <w:rPr>
          <w:rFonts w:cs="Arial"/>
          <w:b/>
          <w:szCs w:val="22"/>
        </w:rPr>
        <w:tab/>
      </w:r>
      <w:r w:rsidR="00ED037C" w:rsidRPr="00ED037C">
        <w:rPr>
          <w:rFonts w:cs="Arial"/>
          <w:b/>
          <w:bCs/>
          <w:color w:val="000000"/>
          <w:sz w:val="24"/>
          <w:szCs w:val="24"/>
          <w:lang w:eastAsia="sl-SI"/>
        </w:rPr>
        <w:t>Uvod v program</w:t>
      </w:r>
    </w:p>
    <w:p w14:paraId="0E174115" w14:textId="1E0C640F" w:rsidR="00D7595E" w:rsidRPr="006D0DAF" w:rsidRDefault="00D7595E" w:rsidP="00ED037C">
      <w:pPr>
        <w:overflowPunct/>
        <w:autoSpaceDE/>
        <w:autoSpaceDN/>
        <w:adjustRightInd/>
        <w:ind w:left="1440" w:firstLine="720"/>
        <w:textAlignment w:val="auto"/>
        <w:rPr>
          <w:rFonts w:cs="Arial"/>
          <w:color w:val="000000"/>
          <w:szCs w:val="22"/>
          <w:lang w:eastAsia="sl-SI"/>
        </w:rPr>
      </w:pPr>
      <w:r w:rsidRPr="00ED037C">
        <w:rPr>
          <w:rFonts w:cs="Arial"/>
          <w:bCs/>
          <w:szCs w:val="22"/>
        </w:rPr>
        <w:t>Ma</w:t>
      </w:r>
      <w:r w:rsidR="00B91F05" w:rsidRPr="00ED037C">
        <w:rPr>
          <w:rFonts w:cs="Arial"/>
          <w:bCs/>
          <w:szCs w:val="22"/>
        </w:rPr>
        <w:t>tej</w:t>
      </w:r>
      <w:r w:rsidRPr="00ED037C">
        <w:rPr>
          <w:rFonts w:cs="Arial"/>
          <w:bCs/>
          <w:szCs w:val="22"/>
        </w:rPr>
        <w:t xml:space="preserve"> </w:t>
      </w:r>
      <w:r w:rsidR="00B91F05" w:rsidRPr="00ED037C">
        <w:rPr>
          <w:rFonts w:cs="Arial"/>
          <w:bCs/>
          <w:szCs w:val="22"/>
        </w:rPr>
        <w:t>Krumberger</w:t>
      </w:r>
      <w:r w:rsidRPr="006D0DAF">
        <w:rPr>
          <w:rFonts w:cs="Arial"/>
          <w:b/>
          <w:szCs w:val="22"/>
        </w:rPr>
        <w:t xml:space="preserve">, </w:t>
      </w:r>
      <w:r w:rsidRPr="006D0DAF">
        <w:rPr>
          <w:rFonts w:cs="Arial"/>
          <w:color w:val="000000"/>
          <w:szCs w:val="22"/>
          <w:lang w:eastAsia="sl-SI"/>
        </w:rPr>
        <w:t>Združenje bank Slovenije</w:t>
      </w:r>
    </w:p>
    <w:p w14:paraId="050B32B1" w14:textId="598015CC" w:rsidR="00D7595E" w:rsidRPr="006D0DAF" w:rsidRDefault="00D7595E" w:rsidP="00ED037C">
      <w:pPr>
        <w:ind w:firstLine="708"/>
        <w:rPr>
          <w:rFonts w:cs="Arial"/>
          <w:b/>
          <w:szCs w:val="22"/>
        </w:rPr>
      </w:pPr>
      <w:r w:rsidRPr="006D0DAF">
        <w:rPr>
          <w:rFonts w:cs="Arial"/>
          <w:color w:val="000000"/>
          <w:szCs w:val="22"/>
          <w:lang w:eastAsia="sl-SI"/>
        </w:rPr>
        <w:tab/>
      </w:r>
      <w:r w:rsidRPr="006D0DAF">
        <w:rPr>
          <w:rFonts w:cs="Arial"/>
          <w:color w:val="000000"/>
          <w:szCs w:val="22"/>
          <w:lang w:eastAsia="sl-SI"/>
        </w:rPr>
        <w:tab/>
      </w:r>
      <w:r w:rsidRPr="006D0DAF">
        <w:rPr>
          <w:rFonts w:cs="Arial"/>
          <w:color w:val="000000"/>
          <w:szCs w:val="22"/>
          <w:lang w:eastAsia="sl-SI"/>
        </w:rPr>
        <w:tab/>
      </w:r>
    </w:p>
    <w:p w14:paraId="2CAD1CA5" w14:textId="7BB1A0A6" w:rsidR="00ED037C" w:rsidRPr="00ED037C" w:rsidRDefault="00D7595E" w:rsidP="00ED037C">
      <w:pPr>
        <w:rPr>
          <w:rFonts w:cs="Arial"/>
          <w:b/>
          <w:bCs/>
          <w:color w:val="000000"/>
          <w:sz w:val="24"/>
          <w:szCs w:val="24"/>
          <w:lang w:eastAsia="sl-SI"/>
        </w:rPr>
      </w:pPr>
      <w:r w:rsidRPr="006D0DAF">
        <w:rPr>
          <w:rFonts w:cs="Arial"/>
          <w:b/>
          <w:szCs w:val="22"/>
        </w:rPr>
        <w:t>09.15 - 10.45</w:t>
      </w:r>
      <w:r w:rsidRPr="006D0DAF">
        <w:rPr>
          <w:rFonts w:cs="Arial"/>
          <w:b/>
          <w:szCs w:val="22"/>
        </w:rPr>
        <w:tab/>
      </w:r>
      <w:r w:rsidR="001E201D">
        <w:rPr>
          <w:rFonts w:cs="Arial"/>
          <w:b/>
          <w:szCs w:val="22"/>
        </w:rPr>
        <w:tab/>
      </w:r>
      <w:r w:rsidR="00ED037C" w:rsidRPr="00ED037C">
        <w:rPr>
          <w:rFonts w:cs="Arial"/>
          <w:b/>
          <w:bCs/>
          <w:color w:val="000000"/>
          <w:sz w:val="24"/>
          <w:szCs w:val="24"/>
          <w:lang w:eastAsia="sl-SI"/>
        </w:rPr>
        <w:t xml:space="preserve">Splošno o plačilnih sistemih </w:t>
      </w:r>
    </w:p>
    <w:p w14:paraId="0830AF26" w14:textId="1A302900" w:rsidR="00ED037C" w:rsidRPr="00ED037C" w:rsidRDefault="008161A5" w:rsidP="00ED037C">
      <w:pPr>
        <w:ind w:left="1416" w:firstLine="708"/>
        <w:rPr>
          <w:rFonts w:cs="Arial"/>
          <w:b/>
          <w:bCs/>
          <w:color w:val="000000"/>
          <w:sz w:val="24"/>
          <w:szCs w:val="24"/>
          <w:lang w:eastAsia="sl-SI"/>
        </w:rPr>
      </w:pPr>
      <w:r>
        <w:rPr>
          <w:rFonts w:cs="Arial"/>
          <w:b/>
          <w:bCs/>
          <w:color w:val="000000"/>
          <w:sz w:val="24"/>
          <w:szCs w:val="24"/>
          <w:lang w:eastAsia="sl-SI"/>
        </w:rPr>
        <w:t xml:space="preserve"> </w:t>
      </w:r>
      <w:r w:rsidR="00ED037C" w:rsidRPr="00ED037C">
        <w:rPr>
          <w:rFonts w:cs="Arial"/>
          <w:b/>
          <w:bCs/>
          <w:color w:val="000000"/>
          <w:sz w:val="24"/>
          <w:szCs w:val="24"/>
          <w:lang w:eastAsia="sl-SI"/>
        </w:rPr>
        <w:t xml:space="preserve">Likvidnost v plačilnih sistemih </w:t>
      </w:r>
    </w:p>
    <w:p w14:paraId="19A457A4" w14:textId="21D10A7A" w:rsidR="00D7595E" w:rsidRPr="006D0DAF" w:rsidRDefault="00D7595E" w:rsidP="00ED037C">
      <w:pPr>
        <w:overflowPunct/>
        <w:autoSpaceDE/>
        <w:autoSpaceDN/>
        <w:adjustRightInd/>
        <w:ind w:left="1404" w:firstLine="720"/>
        <w:textAlignment w:val="auto"/>
        <w:rPr>
          <w:rFonts w:cs="Arial"/>
          <w:color w:val="000000"/>
          <w:szCs w:val="22"/>
          <w:lang w:eastAsia="sl-SI"/>
        </w:rPr>
      </w:pPr>
      <w:r w:rsidRPr="00ED037C">
        <w:rPr>
          <w:rFonts w:cs="Arial"/>
          <w:bCs/>
          <w:color w:val="000000"/>
          <w:szCs w:val="22"/>
          <w:lang w:eastAsia="sl-SI"/>
        </w:rPr>
        <w:t>mag. Simon Anko</w:t>
      </w:r>
      <w:r w:rsidRPr="006D0DAF">
        <w:rPr>
          <w:rFonts w:cs="Arial"/>
          <w:b/>
          <w:color w:val="000000"/>
          <w:szCs w:val="22"/>
          <w:lang w:eastAsia="sl-SI"/>
        </w:rPr>
        <w:t>,</w:t>
      </w:r>
      <w:r w:rsidRPr="006D0DAF">
        <w:rPr>
          <w:rFonts w:cs="Arial"/>
          <w:color w:val="000000"/>
          <w:szCs w:val="22"/>
          <w:lang w:eastAsia="sl-SI"/>
        </w:rPr>
        <w:t xml:space="preserve"> Banka Slovenije </w:t>
      </w:r>
    </w:p>
    <w:p w14:paraId="6ECB3F98" w14:textId="77777777" w:rsidR="00ED037C" w:rsidRPr="00ED037C" w:rsidRDefault="00ED037C" w:rsidP="00D7595E">
      <w:pPr>
        <w:overflowPunct/>
        <w:autoSpaceDE/>
        <w:autoSpaceDN/>
        <w:adjustRightInd/>
        <w:textAlignment w:val="auto"/>
        <w:rPr>
          <w:rFonts w:cs="Arial"/>
          <w:b/>
          <w:sz w:val="16"/>
          <w:szCs w:val="16"/>
        </w:rPr>
      </w:pPr>
    </w:p>
    <w:p w14:paraId="06468B64" w14:textId="742EFFB9" w:rsidR="00D7595E" w:rsidRPr="006D0DAF" w:rsidRDefault="00D7595E" w:rsidP="00D7595E">
      <w:pPr>
        <w:overflowPunct/>
        <w:autoSpaceDE/>
        <w:autoSpaceDN/>
        <w:adjustRightInd/>
        <w:textAlignment w:val="auto"/>
        <w:rPr>
          <w:rFonts w:cs="Arial"/>
          <w:b/>
          <w:sz w:val="20"/>
        </w:rPr>
      </w:pPr>
      <w:r w:rsidRPr="006D0DAF">
        <w:rPr>
          <w:rFonts w:cs="Arial"/>
          <w:b/>
          <w:szCs w:val="22"/>
        </w:rPr>
        <w:t>10.45 – 11.</w:t>
      </w:r>
      <w:r w:rsidR="001E201D">
        <w:rPr>
          <w:rFonts w:cs="Arial"/>
          <w:b/>
          <w:szCs w:val="22"/>
        </w:rPr>
        <w:t>15</w:t>
      </w:r>
      <w:r w:rsidRPr="006D0DAF">
        <w:rPr>
          <w:rFonts w:cs="Arial"/>
          <w:b/>
          <w:szCs w:val="22"/>
        </w:rPr>
        <w:tab/>
      </w:r>
      <w:r w:rsidRPr="006D0DAF">
        <w:rPr>
          <w:rFonts w:cs="Arial"/>
          <w:b/>
          <w:szCs w:val="22"/>
        </w:rPr>
        <w:tab/>
      </w:r>
      <w:r w:rsidRPr="006D0DAF">
        <w:rPr>
          <w:rFonts w:cs="Arial"/>
          <w:bCs/>
          <w:sz w:val="20"/>
        </w:rPr>
        <w:t>Odmor</w:t>
      </w:r>
    </w:p>
    <w:p w14:paraId="509E7B7F" w14:textId="77777777" w:rsidR="00ED037C" w:rsidRPr="00ED037C" w:rsidRDefault="00ED037C" w:rsidP="00D7595E">
      <w:pPr>
        <w:overflowPunct/>
        <w:autoSpaceDE/>
        <w:autoSpaceDN/>
        <w:adjustRightInd/>
        <w:textAlignment w:val="auto"/>
        <w:rPr>
          <w:rFonts w:cs="Arial"/>
          <w:b/>
          <w:sz w:val="16"/>
          <w:szCs w:val="16"/>
        </w:rPr>
      </w:pPr>
    </w:p>
    <w:p w14:paraId="6EC4D9C1" w14:textId="35928F06" w:rsidR="00ED037C" w:rsidRDefault="00D7595E" w:rsidP="00D7595E">
      <w:pPr>
        <w:overflowPunct/>
        <w:autoSpaceDE/>
        <w:autoSpaceDN/>
        <w:adjustRightInd/>
        <w:textAlignment w:val="auto"/>
        <w:rPr>
          <w:rFonts w:cs="Arial"/>
          <w:color w:val="000000"/>
          <w:sz w:val="24"/>
          <w:szCs w:val="24"/>
          <w:lang w:eastAsia="sl-SI"/>
        </w:rPr>
      </w:pPr>
      <w:r w:rsidRPr="006D0DAF">
        <w:rPr>
          <w:rFonts w:cs="Arial"/>
          <w:b/>
          <w:szCs w:val="22"/>
        </w:rPr>
        <w:t>11.</w:t>
      </w:r>
      <w:r w:rsidR="001E201D">
        <w:rPr>
          <w:rFonts w:cs="Arial"/>
          <w:b/>
          <w:szCs w:val="22"/>
        </w:rPr>
        <w:t>15</w:t>
      </w:r>
      <w:r w:rsidRPr="006D0DAF">
        <w:rPr>
          <w:rFonts w:cs="Arial"/>
          <w:b/>
          <w:szCs w:val="22"/>
        </w:rPr>
        <w:t xml:space="preserve"> – 1</w:t>
      </w:r>
      <w:r w:rsidR="001E201D">
        <w:rPr>
          <w:rFonts w:cs="Arial"/>
          <w:b/>
          <w:szCs w:val="22"/>
        </w:rPr>
        <w:t>2</w:t>
      </w:r>
      <w:r w:rsidRPr="006D0DAF">
        <w:rPr>
          <w:rFonts w:cs="Arial"/>
          <w:b/>
          <w:szCs w:val="22"/>
        </w:rPr>
        <w:t>.</w:t>
      </w:r>
      <w:r w:rsidR="001E201D">
        <w:rPr>
          <w:rFonts w:cs="Arial"/>
          <w:b/>
          <w:szCs w:val="22"/>
        </w:rPr>
        <w:t>00</w:t>
      </w:r>
      <w:r w:rsidRPr="006D0DAF">
        <w:rPr>
          <w:rFonts w:cs="Arial"/>
          <w:szCs w:val="22"/>
        </w:rPr>
        <w:t xml:space="preserve"> </w:t>
      </w:r>
      <w:r w:rsidRPr="006D0DAF">
        <w:rPr>
          <w:rFonts w:cs="Arial"/>
          <w:szCs w:val="22"/>
        </w:rPr>
        <w:tab/>
      </w:r>
      <w:r w:rsidRPr="006D0DAF">
        <w:rPr>
          <w:rFonts w:cs="Arial"/>
          <w:szCs w:val="22"/>
        </w:rPr>
        <w:tab/>
      </w:r>
      <w:r w:rsidR="00ED037C" w:rsidRPr="00ED037C">
        <w:rPr>
          <w:rFonts w:cs="Arial"/>
          <w:b/>
          <w:bCs/>
          <w:color w:val="000000"/>
          <w:sz w:val="24"/>
          <w:szCs w:val="24"/>
          <w:lang w:eastAsia="sl-SI"/>
        </w:rPr>
        <w:t>Aktualnosti in gradniki prihodnosti na področju plačil</w:t>
      </w:r>
      <w:r w:rsidR="00ED037C" w:rsidRPr="006D0DAF">
        <w:rPr>
          <w:rFonts w:cs="Arial"/>
          <w:color w:val="000000"/>
          <w:sz w:val="24"/>
          <w:szCs w:val="24"/>
          <w:lang w:eastAsia="sl-SI"/>
        </w:rPr>
        <w:t xml:space="preserve"> </w:t>
      </w:r>
    </w:p>
    <w:p w14:paraId="4533DDA8" w14:textId="72ACEB1E" w:rsidR="00D7595E" w:rsidRPr="006D0DAF" w:rsidRDefault="00D7595E" w:rsidP="00ED037C">
      <w:pPr>
        <w:overflowPunct/>
        <w:autoSpaceDE/>
        <w:autoSpaceDN/>
        <w:adjustRightInd/>
        <w:ind w:left="1440" w:firstLine="720"/>
        <w:textAlignment w:val="auto"/>
        <w:rPr>
          <w:rFonts w:cs="Arial"/>
          <w:color w:val="000000"/>
          <w:szCs w:val="22"/>
          <w:lang w:eastAsia="sl-SI"/>
        </w:rPr>
      </w:pPr>
      <w:r w:rsidRPr="00ED037C">
        <w:rPr>
          <w:rFonts w:cs="Arial"/>
          <w:bCs/>
          <w:color w:val="000000"/>
          <w:szCs w:val="22"/>
          <w:lang w:eastAsia="sl-SI"/>
        </w:rPr>
        <w:t>mag. Simon Anko,</w:t>
      </w:r>
      <w:r w:rsidRPr="006D0DAF">
        <w:rPr>
          <w:rFonts w:cs="Arial"/>
          <w:szCs w:val="22"/>
        </w:rPr>
        <w:t xml:space="preserve"> </w:t>
      </w:r>
      <w:r w:rsidRPr="006D0DAF">
        <w:rPr>
          <w:rFonts w:cs="Arial"/>
          <w:color w:val="000000"/>
          <w:szCs w:val="22"/>
          <w:lang w:eastAsia="sl-SI"/>
        </w:rPr>
        <w:t xml:space="preserve">Banka Slovenije </w:t>
      </w:r>
    </w:p>
    <w:p w14:paraId="21030155" w14:textId="77777777" w:rsidR="00D7595E" w:rsidRPr="00ED037C" w:rsidRDefault="00D7595E" w:rsidP="00D7595E">
      <w:pPr>
        <w:ind w:left="1416" w:firstLine="708"/>
        <w:rPr>
          <w:rFonts w:cs="Arial"/>
          <w:b/>
          <w:sz w:val="16"/>
          <w:szCs w:val="16"/>
        </w:rPr>
      </w:pPr>
    </w:p>
    <w:p w14:paraId="1C72A956" w14:textId="2328EF44" w:rsidR="00D7595E" w:rsidRPr="006D0DAF" w:rsidRDefault="00D7595E" w:rsidP="00D7595E">
      <w:pPr>
        <w:overflowPunct/>
        <w:autoSpaceDE/>
        <w:autoSpaceDN/>
        <w:adjustRightInd/>
        <w:textAlignment w:val="auto"/>
        <w:rPr>
          <w:rFonts w:cs="Arial"/>
          <w:b/>
          <w:sz w:val="20"/>
        </w:rPr>
      </w:pPr>
      <w:r w:rsidRPr="006D0DAF">
        <w:rPr>
          <w:rFonts w:cs="Arial"/>
          <w:b/>
          <w:szCs w:val="22"/>
        </w:rPr>
        <w:t>1</w:t>
      </w:r>
      <w:r w:rsidR="00903165">
        <w:rPr>
          <w:rFonts w:cs="Arial"/>
          <w:b/>
          <w:szCs w:val="22"/>
        </w:rPr>
        <w:t>2</w:t>
      </w:r>
      <w:r w:rsidRPr="006D0DAF">
        <w:rPr>
          <w:rFonts w:cs="Arial"/>
          <w:b/>
          <w:szCs w:val="22"/>
        </w:rPr>
        <w:t>.</w:t>
      </w:r>
      <w:r w:rsidR="00903165">
        <w:rPr>
          <w:rFonts w:cs="Arial"/>
          <w:b/>
          <w:szCs w:val="22"/>
        </w:rPr>
        <w:t>00</w:t>
      </w:r>
      <w:r w:rsidRPr="006D0DAF">
        <w:rPr>
          <w:rFonts w:cs="Arial"/>
          <w:b/>
          <w:szCs w:val="22"/>
        </w:rPr>
        <w:t xml:space="preserve"> – 1</w:t>
      </w:r>
      <w:r w:rsidR="00903165">
        <w:rPr>
          <w:rFonts w:cs="Arial"/>
          <w:b/>
          <w:szCs w:val="22"/>
        </w:rPr>
        <w:t>3</w:t>
      </w:r>
      <w:r w:rsidRPr="006D0DAF">
        <w:rPr>
          <w:rFonts w:cs="Arial"/>
          <w:b/>
          <w:szCs w:val="22"/>
        </w:rPr>
        <w:t>.</w:t>
      </w:r>
      <w:r w:rsidR="00903165">
        <w:rPr>
          <w:rFonts w:cs="Arial"/>
          <w:b/>
          <w:szCs w:val="22"/>
        </w:rPr>
        <w:t>00</w:t>
      </w:r>
      <w:r w:rsidRPr="006D0DAF">
        <w:rPr>
          <w:rFonts w:cs="Arial"/>
          <w:b/>
          <w:sz w:val="20"/>
        </w:rPr>
        <w:t xml:space="preserve"> </w:t>
      </w:r>
      <w:r w:rsidRPr="006D0DAF">
        <w:rPr>
          <w:rFonts w:cs="Arial"/>
          <w:b/>
          <w:sz w:val="20"/>
        </w:rPr>
        <w:tab/>
      </w:r>
      <w:r w:rsidRPr="006D0DAF">
        <w:rPr>
          <w:rFonts w:cs="Arial"/>
          <w:b/>
          <w:sz w:val="20"/>
        </w:rPr>
        <w:tab/>
      </w:r>
      <w:r w:rsidRPr="006D0DAF">
        <w:rPr>
          <w:rFonts w:cs="Arial"/>
          <w:bCs/>
          <w:sz w:val="20"/>
        </w:rPr>
        <w:t>Odmor</w:t>
      </w:r>
    </w:p>
    <w:p w14:paraId="75D7089A" w14:textId="77777777" w:rsidR="00D7595E" w:rsidRPr="006D0DAF" w:rsidRDefault="00D7595E" w:rsidP="00D7595E">
      <w:pPr>
        <w:overflowPunct/>
        <w:autoSpaceDE/>
        <w:autoSpaceDN/>
        <w:adjustRightInd/>
        <w:ind w:left="2160" w:hanging="2160"/>
        <w:textAlignment w:val="auto"/>
        <w:rPr>
          <w:rFonts w:cs="Arial"/>
          <w:b/>
          <w:sz w:val="10"/>
          <w:szCs w:val="22"/>
        </w:rPr>
      </w:pPr>
    </w:p>
    <w:p w14:paraId="472D8D2B" w14:textId="77777777" w:rsidR="00ED037C" w:rsidRPr="00ED037C" w:rsidRDefault="00ED037C" w:rsidP="00D7595E">
      <w:pPr>
        <w:overflowPunct/>
        <w:autoSpaceDE/>
        <w:autoSpaceDN/>
        <w:adjustRightInd/>
        <w:textAlignment w:val="auto"/>
        <w:rPr>
          <w:rFonts w:cs="Arial"/>
          <w:b/>
          <w:sz w:val="16"/>
          <w:szCs w:val="16"/>
        </w:rPr>
      </w:pPr>
    </w:p>
    <w:p w14:paraId="3335B228" w14:textId="18E38002" w:rsidR="00ED037C" w:rsidRDefault="00D7595E" w:rsidP="00D7595E">
      <w:pPr>
        <w:overflowPunct/>
        <w:autoSpaceDE/>
        <w:autoSpaceDN/>
        <w:adjustRightInd/>
        <w:textAlignment w:val="auto"/>
        <w:rPr>
          <w:rFonts w:cs="Arial"/>
          <w:b/>
          <w:szCs w:val="22"/>
        </w:rPr>
      </w:pPr>
      <w:r w:rsidRPr="006D0DAF">
        <w:rPr>
          <w:rFonts w:cs="Arial"/>
          <w:b/>
          <w:szCs w:val="22"/>
        </w:rPr>
        <w:t>1</w:t>
      </w:r>
      <w:r w:rsidR="00903165">
        <w:rPr>
          <w:rFonts w:cs="Arial"/>
          <w:b/>
          <w:szCs w:val="22"/>
        </w:rPr>
        <w:t>3</w:t>
      </w:r>
      <w:r w:rsidRPr="006D0DAF">
        <w:rPr>
          <w:rFonts w:cs="Arial"/>
          <w:b/>
          <w:szCs w:val="22"/>
        </w:rPr>
        <w:t>.</w:t>
      </w:r>
      <w:r w:rsidR="00903165">
        <w:rPr>
          <w:rFonts w:cs="Arial"/>
          <w:b/>
          <w:szCs w:val="22"/>
        </w:rPr>
        <w:t>00</w:t>
      </w:r>
      <w:r w:rsidRPr="006D0DAF">
        <w:rPr>
          <w:rFonts w:cs="Arial"/>
          <w:b/>
          <w:szCs w:val="22"/>
        </w:rPr>
        <w:t xml:space="preserve"> – 14.</w:t>
      </w:r>
      <w:r w:rsidR="0097598C">
        <w:rPr>
          <w:rFonts w:cs="Arial"/>
          <w:b/>
          <w:szCs w:val="22"/>
        </w:rPr>
        <w:t>30</w:t>
      </w:r>
      <w:r w:rsidRPr="006D0DAF">
        <w:rPr>
          <w:rFonts w:cs="Arial"/>
          <w:b/>
          <w:szCs w:val="22"/>
        </w:rPr>
        <w:t xml:space="preserve">         </w:t>
      </w:r>
      <w:r w:rsidRPr="006D0DAF">
        <w:rPr>
          <w:rFonts w:cs="Arial"/>
          <w:b/>
          <w:szCs w:val="22"/>
        </w:rPr>
        <w:tab/>
      </w:r>
      <w:r w:rsidR="00ED037C" w:rsidRPr="00ED037C">
        <w:rPr>
          <w:rFonts w:cs="Arial"/>
          <w:b/>
          <w:bCs/>
          <w:color w:val="000000"/>
          <w:sz w:val="24"/>
          <w:szCs w:val="24"/>
          <w:lang w:eastAsia="sl-SI"/>
        </w:rPr>
        <w:t>Pravne podlage plačilnega prometa</w:t>
      </w:r>
    </w:p>
    <w:p w14:paraId="51368073" w14:textId="3603D25C" w:rsidR="00661706" w:rsidRDefault="004A2A9D" w:rsidP="00ED037C">
      <w:pPr>
        <w:overflowPunct/>
        <w:autoSpaceDE/>
        <w:autoSpaceDN/>
        <w:adjustRightInd/>
        <w:ind w:left="1440" w:firstLine="720"/>
        <w:textAlignment w:val="auto"/>
        <w:rPr>
          <w:rFonts w:cs="Arial"/>
          <w:b/>
          <w:bCs/>
          <w:color w:val="000000"/>
          <w:szCs w:val="22"/>
          <w:lang w:eastAsia="sl-SI"/>
        </w:rPr>
      </w:pPr>
      <w:r>
        <w:rPr>
          <w:rFonts w:cs="Arial"/>
          <w:bCs/>
          <w:color w:val="000000"/>
          <w:szCs w:val="22"/>
          <w:lang w:eastAsia="sl-SI"/>
        </w:rPr>
        <w:t xml:space="preserve">mag. </w:t>
      </w:r>
      <w:r w:rsidR="00D7595E" w:rsidRPr="00ED037C">
        <w:rPr>
          <w:rFonts w:cs="Arial"/>
          <w:bCs/>
          <w:color w:val="000000"/>
          <w:szCs w:val="22"/>
          <w:lang w:eastAsia="sl-SI"/>
        </w:rPr>
        <w:t>Simona Fajdiga,</w:t>
      </w:r>
      <w:r w:rsidR="00D7595E" w:rsidRPr="00ED037C">
        <w:rPr>
          <w:rFonts w:cs="Arial"/>
          <w:bCs/>
          <w:szCs w:val="22"/>
        </w:rPr>
        <w:t xml:space="preserve"> </w:t>
      </w:r>
      <w:r w:rsidR="00D7595E" w:rsidRPr="00ED037C">
        <w:rPr>
          <w:rFonts w:cs="Arial"/>
          <w:bCs/>
          <w:color w:val="000000"/>
          <w:szCs w:val="22"/>
          <w:lang w:eastAsia="sl-SI"/>
        </w:rPr>
        <w:t xml:space="preserve">Banka Slovenije </w:t>
      </w:r>
      <w:r w:rsidR="00D7595E" w:rsidRPr="00ED037C">
        <w:rPr>
          <w:rFonts w:cs="Arial"/>
          <w:bCs/>
          <w:color w:val="000000"/>
          <w:szCs w:val="22"/>
          <w:lang w:eastAsia="sl-SI"/>
        </w:rPr>
        <w:br/>
      </w:r>
      <w:r w:rsidR="00D7595E" w:rsidRPr="00ED037C">
        <w:rPr>
          <w:rFonts w:cs="Arial"/>
          <w:bCs/>
          <w:szCs w:val="22"/>
        </w:rPr>
        <w:tab/>
      </w:r>
    </w:p>
    <w:p w14:paraId="47FBBDC5" w14:textId="452AB9E7" w:rsidR="00ED037C" w:rsidRPr="00ED037C" w:rsidRDefault="00B91F05" w:rsidP="00E76DF1">
      <w:pPr>
        <w:overflowPunct/>
        <w:autoSpaceDE/>
        <w:autoSpaceDN/>
        <w:adjustRightInd/>
        <w:textAlignment w:val="auto"/>
        <w:rPr>
          <w:rFonts w:cs="Arial"/>
          <w:b/>
          <w:bCs/>
          <w:color w:val="000000"/>
          <w:szCs w:val="22"/>
          <w:lang w:eastAsia="sl-SI"/>
        </w:rPr>
      </w:pPr>
      <w:r w:rsidRPr="00B91F05">
        <w:rPr>
          <w:rFonts w:cs="Arial"/>
          <w:b/>
          <w:bCs/>
          <w:color w:val="000000"/>
          <w:szCs w:val="22"/>
          <w:lang w:eastAsia="sl-SI"/>
        </w:rPr>
        <w:t>14.</w:t>
      </w:r>
      <w:r w:rsidR="0097598C">
        <w:rPr>
          <w:rFonts w:cs="Arial"/>
          <w:b/>
          <w:bCs/>
          <w:color w:val="000000"/>
          <w:szCs w:val="22"/>
          <w:lang w:eastAsia="sl-SI"/>
        </w:rPr>
        <w:t>30</w:t>
      </w:r>
      <w:r>
        <w:rPr>
          <w:rFonts w:cs="Arial"/>
          <w:b/>
          <w:bCs/>
          <w:color w:val="000000"/>
          <w:szCs w:val="22"/>
          <w:lang w:eastAsia="sl-SI"/>
        </w:rPr>
        <w:t xml:space="preserve"> </w:t>
      </w:r>
      <w:r w:rsidR="00E76DF1">
        <w:rPr>
          <w:rFonts w:cs="Arial"/>
          <w:b/>
          <w:bCs/>
          <w:color w:val="000000"/>
          <w:szCs w:val="22"/>
          <w:lang w:eastAsia="sl-SI"/>
        </w:rPr>
        <w:t>–</w:t>
      </w:r>
      <w:r>
        <w:rPr>
          <w:rFonts w:cs="Arial"/>
          <w:b/>
          <w:bCs/>
          <w:color w:val="000000"/>
          <w:szCs w:val="22"/>
          <w:lang w:eastAsia="sl-SI"/>
        </w:rPr>
        <w:t xml:space="preserve"> 1</w:t>
      </w:r>
      <w:r w:rsidR="00903165">
        <w:rPr>
          <w:rFonts w:cs="Arial"/>
          <w:b/>
          <w:bCs/>
          <w:color w:val="000000"/>
          <w:szCs w:val="22"/>
          <w:lang w:eastAsia="sl-SI"/>
        </w:rPr>
        <w:t>5</w:t>
      </w:r>
      <w:r w:rsidR="00E76DF1">
        <w:rPr>
          <w:rFonts w:cs="Arial"/>
          <w:b/>
          <w:bCs/>
          <w:color w:val="000000"/>
          <w:szCs w:val="22"/>
          <w:lang w:eastAsia="sl-SI"/>
        </w:rPr>
        <w:t>.</w:t>
      </w:r>
      <w:r w:rsidR="0097598C">
        <w:rPr>
          <w:rFonts w:cs="Arial"/>
          <w:b/>
          <w:bCs/>
          <w:color w:val="000000"/>
          <w:szCs w:val="22"/>
          <w:lang w:eastAsia="sl-SI"/>
        </w:rPr>
        <w:t>15</w:t>
      </w:r>
      <w:r w:rsidR="00E76DF1">
        <w:rPr>
          <w:rFonts w:cs="Arial"/>
          <w:b/>
          <w:bCs/>
          <w:color w:val="000000"/>
          <w:szCs w:val="22"/>
          <w:lang w:eastAsia="sl-SI"/>
        </w:rPr>
        <w:tab/>
      </w:r>
      <w:r w:rsidR="00E76DF1">
        <w:rPr>
          <w:rFonts w:cs="Arial"/>
          <w:b/>
          <w:bCs/>
          <w:color w:val="000000"/>
          <w:szCs w:val="22"/>
          <w:lang w:eastAsia="sl-SI"/>
        </w:rPr>
        <w:tab/>
      </w:r>
      <w:r w:rsidR="00ED037C" w:rsidRPr="00ED037C">
        <w:rPr>
          <w:rFonts w:cs="Arial"/>
          <w:b/>
          <w:bCs/>
          <w:color w:val="000000"/>
          <w:sz w:val="24"/>
          <w:szCs w:val="24"/>
          <w:lang w:eastAsia="sl-SI"/>
        </w:rPr>
        <w:t>Plačilne institucije in družbe za izdajo elektronskega denarja</w:t>
      </w:r>
    </w:p>
    <w:p w14:paraId="7300176C" w14:textId="75B89559" w:rsidR="00E76DF1" w:rsidRPr="006D0DAF" w:rsidRDefault="004A2A9D" w:rsidP="00ED037C">
      <w:pPr>
        <w:overflowPunct/>
        <w:autoSpaceDE/>
        <w:autoSpaceDN/>
        <w:adjustRightInd/>
        <w:ind w:left="1440" w:firstLine="720"/>
        <w:textAlignment w:val="auto"/>
        <w:rPr>
          <w:rFonts w:cs="Arial"/>
          <w:color w:val="000000"/>
          <w:szCs w:val="22"/>
          <w:lang w:eastAsia="sl-SI"/>
        </w:rPr>
      </w:pPr>
      <w:r>
        <w:rPr>
          <w:rFonts w:cs="Arial"/>
          <w:color w:val="000000"/>
          <w:szCs w:val="22"/>
          <w:lang w:eastAsia="sl-SI"/>
        </w:rPr>
        <w:t xml:space="preserve">mag. </w:t>
      </w:r>
      <w:r w:rsidR="0097598C" w:rsidRPr="0097598C">
        <w:rPr>
          <w:rFonts w:cs="Arial"/>
          <w:color w:val="000000"/>
          <w:szCs w:val="22"/>
          <w:lang w:eastAsia="sl-SI"/>
        </w:rPr>
        <w:t>Jure Kovačič</w:t>
      </w:r>
      <w:r w:rsidR="00E76DF1" w:rsidRPr="0097598C">
        <w:rPr>
          <w:rFonts w:cs="Arial"/>
          <w:color w:val="000000"/>
          <w:szCs w:val="22"/>
          <w:lang w:eastAsia="sl-SI"/>
        </w:rPr>
        <w:t>, Banka</w:t>
      </w:r>
      <w:r w:rsidR="00E76DF1" w:rsidRPr="006D0DAF">
        <w:rPr>
          <w:rFonts w:cs="Arial"/>
          <w:color w:val="000000"/>
          <w:szCs w:val="22"/>
          <w:lang w:eastAsia="sl-SI"/>
        </w:rPr>
        <w:t xml:space="preserve"> Slovenije </w:t>
      </w:r>
    </w:p>
    <w:p w14:paraId="658F8C15" w14:textId="55217F05" w:rsidR="00E76DF1" w:rsidRDefault="00E76DF1" w:rsidP="00E76DF1">
      <w:pPr>
        <w:overflowPunct/>
        <w:autoSpaceDE/>
        <w:autoSpaceDN/>
        <w:adjustRightInd/>
        <w:textAlignment w:val="auto"/>
        <w:rPr>
          <w:rFonts w:cs="Arial"/>
          <w:color w:val="000000"/>
          <w:sz w:val="24"/>
          <w:szCs w:val="24"/>
          <w:lang w:eastAsia="sl-SI"/>
        </w:rPr>
      </w:pPr>
      <w:r w:rsidRPr="006D0DAF">
        <w:rPr>
          <w:rFonts w:cs="Arial"/>
          <w:b/>
          <w:szCs w:val="22"/>
        </w:rPr>
        <w:tab/>
      </w:r>
      <w:r w:rsidRPr="006D0DAF">
        <w:rPr>
          <w:rFonts w:cs="Arial"/>
          <w:b/>
          <w:szCs w:val="22"/>
        </w:rPr>
        <w:tab/>
      </w:r>
      <w:r w:rsidRPr="006D0DAF">
        <w:rPr>
          <w:rFonts w:cs="Arial"/>
          <w:b/>
          <w:szCs w:val="22"/>
        </w:rPr>
        <w:tab/>
      </w:r>
    </w:p>
    <w:p w14:paraId="57F55A06" w14:textId="3D3BD5CE" w:rsidR="00ED037C" w:rsidRDefault="00B76B30" w:rsidP="00B76B30">
      <w:pPr>
        <w:overflowPunct/>
        <w:autoSpaceDE/>
        <w:autoSpaceDN/>
        <w:adjustRightInd/>
        <w:textAlignment w:val="auto"/>
        <w:rPr>
          <w:rFonts w:cs="Arial"/>
          <w:b/>
          <w:bCs/>
          <w:color w:val="000000"/>
          <w:szCs w:val="22"/>
          <w:lang w:eastAsia="sl-SI"/>
        </w:rPr>
      </w:pPr>
      <w:r>
        <w:rPr>
          <w:rFonts w:cs="Arial"/>
          <w:b/>
          <w:bCs/>
          <w:color w:val="000000"/>
          <w:szCs w:val="22"/>
          <w:lang w:eastAsia="sl-SI"/>
        </w:rPr>
        <w:t>1</w:t>
      </w:r>
      <w:r w:rsidR="00903165">
        <w:rPr>
          <w:rFonts w:cs="Arial"/>
          <w:b/>
          <w:bCs/>
          <w:color w:val="000000"/>
          <w:szCs w:val="22"/>
          <w:lang w:eastAsia="sl-SI"/>
        </w:rPr>
        <w:t>5</w:t>
      </w:r>
      <w:r>
        <w:rPr>
          <w:rFonts w:cs="Arial"/>
          <w:b/>
          <w:bCs/>
          <w:color w:val="000000"/>
          <w:szCs w:val="22"/>
          <w:lang w:eastAsia="sl-SI"/>
        </w:rPr>
        <w:t>:</w:t>
      </w:r>
      <w:r w:rsidR="0097598C">
        <w:rPr>
          <w:rFonts w:cs="Arial"/>
          <w:b/>
          <w:bCs/>
          <w:color w:val="000000"/>
          <w:szCs w:val="22"/>
          <w:lang w:eastAsia="sl-SI"/>
        </w:rPr>
        <w:t>15</w:t>
      </w:r>
      <w:r>
        <w:rPr>
          <w:rFonts w:cs="Arial"/>
          <w:b/>
          <w:bCs/>
          <w:color w:val="000000"/>
          <w:szCs w:val="22"/>
          <w:lang w:eastAsia="sl-SI"/>
        </w:rPr>
        <w:t xml:space="preserve"> – 1</w:t>
      </w:r>
      <w:r w:rsidR="0097598C">
        <w:rPr>
          <w:rFonts w:cs="Arial"/>
          <w:b/>
          <w:bCs/>
          <w:color w:val="000000"/>
          <w:szCs w:val="22"/>
          <w:lang w:eastAsia="sl-SI"/>
        </w:rPr>
        <w:t>6</w:t>
      </w:r>
      <w:r>
        <w:rPr>
          <w:rFonts w:cs="Arial"/>
          <w:b/>
          <w:bCs/>
          <w:color w:val="000000"/>
          <w:szCs w:val="22"/>
          <w:lang w:eastAsia="sl-SI"/>
        </w:rPr>
        <w:t>:</w:t>
      </w:r>
      <w:r w:rsidR="0097598C">
        <w:rPr>
          <w:rFonts w:cs="Arial"/>
          <w:b/>
          <w:bCs/>
          <w:color w:val="000000"/>
          <w:szCs w:val="22"/>
          <w:lang w:eastAsia="sl-SI"/>
        </w:rPr>
        <w:t>00</w:t>
      </w:r>
      <w:r w:rsidR="00E76DF1">
        <w:rPr>
          <w:rFonts w:cs="Arial"/>
          <w:b/>
          <w:bCs/>
          <w:color w:val="000000"/>
          <w:szCs w:val="22"/>
          <w:lang w:eastAsia="sl-SI"/>
        </w:rPr>
        <w:tab/>
      </w:r>
      <w:r w:rsidR="00E76DF1">
        <w:rPr>
          <w:rFonts w:cs="Arial"/>
          <w:b/>
          <w:bCs/>
          <w:color w:val="000000"/>
          <w:szCs w:val="22"/>
          <w:lang w:eastAsia="sl-SI"/>
        </w:rPr>
        <w:tab/>
      </w:r>
      <w:r w:rsidR="00ED037C" w:rsidRPr="00ED037C">
        <w:rPr>
          <w:rFonts w:cs="Arial"/>
          <w:b/>
          <w:bCs/>
          <w:color w:val="000000"/>
          <w:sz w:val="24"/>
          <w:szCs w:val="24"/>
          <w:lang w:eastAsia="sl-SI"/>
        </w:rPr>
        <w:t>Odprto bančništvo</w:t>
      </w:r>
    </w:p>
    <w:p w14:paraId="625EA3FC" w14:textId="06018EB4" w:rsidR="00B76B30" w:rsidRDefault="001D19B0" w:rsidP="00ED037C">
      <w:pPr>
        <w:overflowPunct/>
        <w:autoSpaceDE/>
        <w:autoSpaceDN/>
        <w:adjustRightInd/>
        <w:ind w:left="1440" w:firstLine="720"/>
        <w:textAlignment w:val="auto"/>
        <w:rPr>
          <w:rFonts w:cs="Arial"/>
          <w:color w:val="000000"/>
          <w:szCs w:val="22"/>
          <w:lang w:eastAsia="sl-SI"/>
        </w:rPr>
      </w:pPr>
      <w:r>
        <w:rPr>
          <w:rFonts w:cs="Arial"/>
          <w:bCs/>
          <w:szCs w:val="22"/>
        </w:rPr>
        <w:t>Lea</w:t>
      </w:r>
      <w:r w:rsidR="00B76B30" w:rsidRPr="00ED037C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Mrše</w:t>
      </w:r>
      <w:r w:rsidR="00B76B30" w:rsidRPr="00ED037C">
        <w:rPr>
          <w:rFonts w:cs="Arial"/>
          <w:bCs/>
          <w:szCs w:val="22"/>
        </w:rPr>
        <w:t xml:space="preserve">, </w:t>
      </w:r>
      <w:proofErr w:type="spellStart"/>
      <w:r w:rsidR="00B76B30" w:rsidRPr="00ED037C">
        <w:rPr>
          <w:rFonts w:cs="Arial"/>
          <w:bCs/>
          <w:color w:val="000000"/>
          <w:szCs w:val="22"/>
          <w:lang w:eastAsia="sl-SI"/>
        </w:rPr>
        <w:t>Bankart</w:t>
      </w:r>
      <w:proofErr w:type="spellEnd"/>
      <w:r w:rsidR="00B76B30" w:rsidRPr="00ED037C">
        <w:rPr>
          <w:rFonts w:cs="Arial"/>
          <w:bCs/>
          <w:color w:val="000000"/>
          <w:szCs w:val="22"/>
          <w:lang w:eastAsia="sl-SI"/>
        </w:rPr>
        <w:t xml:space="preserve"> Procesiranje</w:t>
      </w:r>
      <w:r w:rsidR="00B76B30" w:rsidRPr="006D0DAF">
        <w:rPr>
          <w:rFonts w:cs="Arial"/>
          <w:color w:val="000000"/>
          <w:szCs w:val="22"/>
          <w:lang w:eastAsia="sl-SI"/>
        </w:rPr>
        <w:t xml:space="preserve"> plačilnih instrumentov </w:t>
      </w:r>
      <w:proofErr w:type="spellStart"/>
      <w:r w:rsidR="00B76B30" w:rsidRPr="006D0DAF">
        <w:rPr>
          <w:rFonts w:cs="Arial"/>
          <w:color w:val="000000"/>
          <w:szCs w:val="22"/>
          <w:lang w:eastAsia="sl-SI"/>
        </w:rPr>
        <w:t>d.o.o</w:t>
      </w:r>
      <w:proofErr w:type="spellEnd"/>
      <w:r w:rsidR="00B76B30" w:rsidRPr="006D0DAF">
        <w:rPr>
          <w:rFonts w:cs="Arial"/>
          <w:color w:val="000000"/>
          <w:szCs w:val="22"/>
          <w:lang w:eastAsia="sl-SI"/>
        </w:rPr>
        <w:t>.</w:t>
      </w:r>
    </w:p>
    <w:p w14:paraId="0A7C82CB" w14:textId="65B250C1" w:rsidR="008161A5" w:rsidRDefault="008161A5" w:rsidP="00ED037C">
      <w:pPr>
        <w:overflowPunct/>
        <w:autoSpaceDE/>
        <w:autoSpaceDN/>
        <w:adjustRightInd/>
        <w:ind w:left="1440" w:firstLine="720"/>
        <w:textAlignment w:val="auto"/>
        <w:rPr>
          <w:rFonts w:cs="Arial"/>
          <w:color w:val="000000"/>
          <w:szCs w:val="22"/>
          <w:lang w:eastAsia="sl-SI"/>
        </w:rPr>
      </w:pPr>
    </w:p>
    <w:p w14:paraId="04D0DFFF" w14:textId="77777777" w:rsidR="008161A5" w:rsidRPr="006D0DAF" w:rsidRDefault="008161A5" w:rsidP="00ED037C">
      <w:pPr>
        <w:overflowPunct/>
        <w:autoSpaceDE/>
        <w:autoSpaceDN/>
        <w:adjustRightInd/>
        <w:ind w:left="1440" w:firstLine="720"/>
        <w:textAlignment w:val="auto"/>
        <w:rPr>
          <w:rFonts w:cs="Arial"/>
          <w:color w:val="000000"/>
          <w:szCs w:val="22"/>
          <w:lang w:eastAsia="sl-SI"/>
        </w:rPr>
      </w:pPr>
    </w:p>
    <w:p w14:paraId="509BB2A9" w14:textId="7F490DC0" w:rsidR="00D7595E" w:rsidRPr="00ED344A" w:rsidRDefault="00B76B30" w:rsidP="002A7731">
      <w:pPr>
        <w:shd w:val="clear" w:color="auto" w:fill="FFFFFF" w:themeFill="background1"/>
        <w:overflowPunct/>
        <w:autoSpaceDE/>
        <w:autoSpaceDN/>
        <w:adjustRightInd/>
        <w:ind w:left="1416" w:firstLine="708"/>
        <w:textAlignment w:val="auto"/>
        <w:rPr>
          <w:rFonts w:ascii="FuturaT" w:hAnsi="FuturaT"/>
          <w:b/>
          <w:sz w:val="10"/>
          <w:szCs w:val="22"/>
        </w:rPr>
      </w:pPr>
      <w:r w:rsidRPr="006D0DAF">
        <w:rPr>
          <w:rFonts w:cs="Arial"/>
          <w:color w:val="000000"/>
          <w:szCs w:val="22"/>
          <w:lang w:eastAsia="sl-SI"/>
        </w:rPr>
        <w:t xml:space="preserve"> </w:t>
      </w:r>
    </w:p>
    <w:p w14:paraId="0021E686" w14:textId="18FF063A" w:rsidR="00D7595E" w:rsidRPr="006D0DAF" w:rsidRDefault="00E76DF1" w:rsidP="00D7595E">
      <w:pPr>
        <w:keepNext/>
        <w:pBdr>
          <w:top w:val="single" w:sz="4" w:space="1" w:color="auto"/>
          <w:bottom w:val="single" w:sz="4" w:space="1" w:color="auto"/>
        </w:pBdr>
        <w:overflowPunct/>
        <w:autoSpaceDE/>
        <w:autoSpaceDN/>
        <w:adjustRightInd/>
        <w:textAlignment w:val="auto"/>
        <w:outlineLvl w:val="2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Petek</w:t>
      </w:r>
      <w:r w:rsidR="00D7595E" w:rsidRPr="006D0DAF">
        <w:rPr>
          <w:rFonts w:cs="Arial"/>
          <w:b/>
          <w:bCs/>
          <w:szCs w:val="22"/>
        </w:rPr>
        <w:t xml:space="preserve">, </w:t>
      </w:r>
      <w:r w:rsidR="00984A6A">
        <w:rPr>
          <w:rFonts w:cs="Arial"/>
          <w:b/>
          <w:bCs/>
          <w:szCs w:val="22"/>
        </w:rPr>
        <w:t>3</w:t>
      </w:r>
      <w:r w:rsidR="00D7595E" w:rsidRPr="006D0DAF">
        <w:rPr>
          <w:rFonts w:cs="Arial"/>
          <w:b/>
          <w:bCs/>
          <w:szCs w:val="22"/>
        </w:rPr>
        <w:t>. marec 202</w:t>
      </w:r>
      <w:r>
        <w:rPr>
          <w:rFonts w:cs="Arial"/>
          <w:b/>
          <w:bCs/>
          <w:szCs w:val="22"/>
        </w:rPr>
        <w:t>3</w:t>
      </w:r>
    </w:p>
    <w:p w14:paraId="2F955016" w14:textId="77777777" w:rsidR="00D7595E" w:rsidRPr="006D0DAF" w:rsidRDefault="00D7595E" w:rsidP="00D7595E">
      <w:pPr>
        <w:overflowPunct/>
        <w:autoSpaceDE/>
        <w:autoSpaceDN/>
        <w:adjustRightInd/>
        <w:ind w:left="2160" w:hanging="2160"/>
        <w:textAlignment w:val="auto"/>
        <w:rPr>
          <w:rFonts w:cs="Arial"/>
          <w:b/>
          <w:sz w:val="10"/>
          <w:szCs w:val="22"/>
        </w:rPr>
      </w:pPr>
    </w:p>
    <w:p w14:paraId="1D526D4B" w14:textId="77777777" w:rsidR="002A7731" w:rsidRPr="006D0DAF" w:rsidRDefault="00E76DF1" w:rsidP="002A7731">
      <w:pPr>
        <w:overflowPunct/>
        <w:autoSpaceDE/>
        <w:autoSpaceDN/>
        <w:adjustRightInd/>
        <w:textAlignment w:val="auto"/>
        <w:rPr>
          <w:rFonts w:cs="Arial"/>
          <w:color w:val="000000"/>
          <w:szCs w:val="22"/>
          <w:lang w:eastAsia="sl-SI"/>
        </w:rPr>
      </w:pPr>
      <w:r w:rsidRPr="006D0DAF">
        <w:rPr>
          <w:rFonts w:cs="Arial"/>
          <w:b/>
          <w:szCs w:val="22"/>
        </w:rPr>
        <w:t xml:space="preserve">09.00 – 10.15 </w:t>
      </w:r>
      <w:r w:rsidRPr="006D0DAF">
        <w:rPr>
          <w:rFonts w:cs="Arial"/>
          <w:b/>
          <w:szCs w:val="22"/>
        </w:rPr>
        <w:tab/>
      </w:r>
      <w:r w:rsidRPr="006D0DAF">
        <w:rPr>
          <w:rFonts w:cs="Arial"/>
          <w:b/>
          <w:szCs w:val="22"/>
        </w:rPr>
        <w:tab/>
      </w:r>
      <w:r w:rsidR="002A7731" w:rsidRPr="002A7731">
        <w:rPr>
          <w:rFonts w:cs="Arial"/>
          <w:b/>
          <w:bCs/>
          <w:color w:val="000000"/>
          <w:sz w:val="24"/>
          <w:szCs w:val="24"/>
          <w:lang w:eastAsia="sl-SI"/>
        </w:rPr>
        <w:t>Organizacija plačilnega prometa v poslovni banki</w:t>
      </w:r>
    </w:p>
    <w:p w14:paraId="6763B35E" w14:textId="7540EEBB" w:rsidR="00E76DF1" w:rsidRPr="002A7731" w:rsidRDefault="00E76DF1" w:rsidP="002A7731">
      <w:pPr>
        <w:overflowPunct/>
        <w:autoSpaceDE/>
        <w:autoSpaceDN/>
        <w:adjustRightInd/>
        <w:ind w:left="1440" w:firstLine="720"/>
        <w:textAlignment w:val="auto"/>
        <w:rPr>
          <w:rFonts w:cs="Arial"/>
          <w:bCs/>
          <w:color w:val="000000"/>
          <w:szCs w:val="22"/>
          <w:lang w:eastAsia="sl-SI"/>
        </w:rPr>
      </w:pPr>
      <w:r w:rsidRPr="002A7731">
        <w:rPr>
          <w:rFonts w:cs="Arial"/>
          <w:bCs/>
          <w:color w:val="000000"/>
          <w:szCs w:val="22"/>
          <w:lang w:eastAsia="sl-SI"/>
        </w:rPr>
        <w:t xml:space="preserve">Samo Šega, N banka </w:t>
      </w:r>
      <w:proofErr w:type="spellStart"/>
      <w:r w:rsidRPr="002A7731">
        <w:rPr>
          <w:rFonts w:cs="Arial"/>
          <w:bCs/>
          <w:color w:val="000000"/>
          <w:szCs w:val="22"/>
          <w:lang w:eastAsia="sl-SI"/>
        </w:rPr>
        <w:t>d.d</w:t>
      </w:r>
      <w:proofErr w:type="spellEnd"/>
      <w:r w:rsidRPr="002A7731">
        <w:rPr>
          <w:rFonts w:cs="Arial"/>
          <w:bCs/>
          <w:color w:val="000000"/>
          <w:szCs w:val="22"/>
          <w:lang w:eastAsia="sl-SI"/>
        </w:rPr>
        <w:t>.</w:t>
      </w:r>
    </w:p>
    <w:p w14:paraId="4961B120" w14:textId="77777777" w:rsidR="00D7595E" w:rsidRPr="006D0DAF" w:rsidRDefault="00D7595E" w:rsidP="00D7595E">
      <w:pPr>
        <w:overflowPunct/>
        <w:autoSpaceDE/>
        <w:autoSpaceDN/>
        <w:adjustRightInd/>
        <w:textAlignment w:val="auto"/>
        <w:rPr>
          <w:rFonts w:cs="Arial"/>
          <w:color w:val="000000"/>
          <w:sz w:val="24"/>
          <w:szCs w:val="24"/>
          <w:lang w:eastAsia="sl-SI"/>
        </w:rPr>
      </w:pPr>
    </w:p>
    <w:p w14:paraId="71C4E811" w14:textId="2A07D0A2" w:rsidR="002A7731" w:rsidRDefault="00B76B30" w:rsidP="00D7595E">
      <w:pPr>
        <w:overflowPunct/>
        <w:autoSpaceDE/>
        <w:autoSpaceDN/>
        <w:adjustRightInd/>
        <w:textAlignment w:val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1</w:t>
      </w:r>
      <w:r w:rsidR="00D7595E" w:rsidRPr="006D0DAF">
        <w:rPr>
          <w:rFonts w:cs="Arial"/>
          <w:b/>
          <w:szCs w:val="22"/>
        </w:rPr>
        <w:t>0.</w:t>
      </w:r>
      <w:r>
        <w:rPr>
          <w:rFonts w:cs="Arial"/>
          <w:b/>
          <w:szCs w:val="22"/>
        </w:rPr>
        <w:t>1</w:t>
      </w:r>
      <w:r w:rsidR="00D7595E" w:rsidRPr="006D0DAF">
        <w:rPr>
          <w:rFonts w:cs="Arial"/>
          <w:b/>
          <w:szCs w:val="22"/>
        </w:rPr>
        <w:t>5 – 1</w:t>
      </w:r>
      <w:r>
        <w:rPr>
          <w:rFonts w:cs="Arial"/>
          <w:b/>
          <w:szCs w:val="22"/>
        </w:rPr>
        <w:t>1</w:t>
      </w:r>
      <w:r w:rsidR="00D7595E" w:rsidRPr="006D0DAF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>00</w:t>
      </w:r>
      <w:r w:rsidR="00D7595E" w:rsidRPr="006D0DAF">
        <w:rPr>
          <w:rFonts w:cs="Arial"/>
          <w:b/>
          <w:szCs w:val="22"/>
        </w:rPr>
        <w:tab/>
      </w:r>
      <w:r w:rsidR="00D7595E" w:rsidRPr="006D0DAF">
        <w:rPr>
          <w:rFonts w:cs="Arial"/>
          <w:b/>
          <w:szCs w:val="22"/>
        </w:rPr>
        <w:tab/>
      </w:r>
      <w:r w:rsidR="002A7731" w:rsidRPr="002A7731">
        <w:rPr>
          <w:rFonts w:cs="Arial"/>
          <w:b/>
          <w:bCs/>
          <w:color w:val="000000"/>
          <w:sz w:val="24"/>
          <w:szCs w:val="24"/>
          <w:lang w:eastAsia="sl-SI"/>
        </w:rPr>
        <w:t>Plačilni instrumenti</w:t>
      </w:r>
    </w:p>
    <w:p w14:paraId="43D50379" w14:textId="144DA3FE" w:rsidR="00D7595E" w:rsidRPr="002A7731" w:rsidRDefault="00D7595E" w:rsidP="002A7731">
      <w:pPr>
        <w:overflowPunct/>
        <w:autoSpaceDE/>
        <w:autoSpaceDN/>
        <w:adjustRightInd/>
        <w:ind w:left="1440" w:firstLine="720"/>
        <w:textAlignment w:val="auto"/>
        <w:rPr>
          <w:rFonts w:cs="Arial"/>
          <w:bCs/>
          <w:color w:val="000000"/>
          <w:szCs w:val="22"/>
          <w:lang w:eastAsia="sl-SI"/>
        </w:rPr>
      </w:pPr>
      <w:r w:rsidRPr="002A7731">
        <w:rPr>
          <w:rFonts w:cs="Arial"/>
          <w:bCs/>
          <w:color w:val="000000"/>
          <w:szCs w:val="22"/>
          <w:lang w:eastAsia="sl-SI"/>
        </w:rPr>
        <w:t>Marjeta Stanovnik,</w:t>
      </w:r>
      <w:r w:rsidRPr="002A7731">
        <w:rPr>
          <w:rFonts w:cs="Arial"/>
          <w:bCs/>
          <w:szCs w:val="22"/>
        </w:rPr>
        <w:t xml:space="preserve"> </w:t>
      </w:r>
      <w:r w:rsidRPr="002A7731">
        <w:rPr>
          <w:rFonts w:cs="Arial"/>
          <w:bCs/>
          <w:color w:val="000000"/>
          <w:szCs w:val="22"/>
          <w:lang w:eastAsia="sl-SI"/>
        </w:rPr>
        <w:t>N</w:t>
      </w:r>
      <w:r w:rsidR="00B16C51" w:rsidRPr="002A7731">
        <w:rPr>
          <w:rFonts w:cs="Arial"/>
          <w:bCs/>
          <w:color w:val="000000"/>
          <w:szCs w:val="22"/>
          <w:lang w:eastAsia="sl-SI"/>
        </w:rPr>
        <w:t xml:space="preserve">ova </w:t>
      </w:r>
      <w:r w:rsidRPr="002A7731">
        <w:rPr>
          <w:rFonts w:cs="Arial"/>
          <w:bCs/>
          <w:color w:val="000000"/>
          <w:szCs w:val="22"/>
          <w:lang w:eastAsia="sl-SI"/>
        </w:rPr>
        <w:t xml:space="preserve">KBM </w:t>
      </w:r>
      <w:proofErr w:type="spellStart"/>
      <w:r w:rsidRPr="002A7731">
        <w:rPr>
          <w:rFonts w:cs="Arial"/>
          <w:bCs/>
          <w:color w:val="000000"/>
          <w:szCs w:val="22"/>
          <w:lang w:eastAsia="sl-SI"/>
        </w:rPr>
        <w:t>d.d</w:t>
      </w:r>
      <w:proofErr w:type="spellEnd"/>
      <w:r w:rsidRPr="002A7731">
        <w:rPr>
          <w:rFonts w:cs="Arial"/>
          <w:bCs/>
          <w:color w:val="000000"/>
          <w:szCs w:val="22"/>
          <w:lang w:eastAsia="sl-SI"/>
        </w:rPr>
        <w:t xml:space="preserve">. </w:t>
      </w:r>
    </w:p>
    <w:p w14:paraId="5DF3138B" w14:textId="5232AAAA" w:rsidR="00D7595E" w:rsidRPr="002A7731" w:rsidRDefault="00D7595E" w:rsidP="00D7595E">
      <w:pPr>
        <w:overflowPunct/>
        <w:autoSpaceDE/>
        <w:autoSpaceDN/>
        <w:adjustRightInd/>
        <w:textAlignment w:val="auto"/>
        <w:rPr>
          <w:rFonts w:cs="Arial"/>
          <w:color w:val="000000"/>
          <w:sz w:val="16"/>
          <w:szCs w:val="16"/>
          <w:lang w:eastAsia="sl-SI"/>
        </w:rPr>
      </w:pPr>
      <w:r w:rsidRPr="006D0DAF">
        <w:rPr>
          <w:rFonts w:cs="Arial"/>
          <w:color w:val="000000"/>
          <w:sz w:val="24"/>
          <w:szCs w:val="24"/>
          <w:lang w:eastAsia="sl-SI"/>
        </w:rPr>
        <w:tab/>
      </w:r>
      <w:r w:rsidRPr="006D0DAF">
        <w:rPr>
          <w:rFonts w:cs="Arial"/>
          <w:color w:val="000000"/>
          <w:sz w:val="24"/>
          <w:szCs w:val="24"/>
          <w:lang w:eastAsia="sl-SI"/>
        </w:rPr>
        <w:tab/>
      </w:r>
      <w:r w:rsidRPr="006D0DAF">
        <w:rPr>
          <w:rFonts w:cs="Arial"/>
          <w:color w:val="000000"/>
          <w:sz w:val="24"/>
          <w:szCs w:val="24"/>
          <w:lang w:eastAsia="sl-SI"/>
        </w:rPr>
        <w:tab/>
      </w:r>
    </w:p>
    <w:p w14:paraId="5F830DF3" w14:textId="73B33CD5" w:rsidR="00D7595E" w:rsidRPr="006D0DAF" w:rsidRDefault="00D7595E" w:rsidP="00D7595E">
      <w:pPr>
        <w:overflowPunct/>
        <w:autoSpaceDE/>
        <w:autoSpaceDN/>
        <w:adjustRightInd/>
        <w:textAlignment w:val="auto"/>
        <w:rPr>
          <w:rFonts w:cs="Arial"/>
          <w:b/>
          <w:sz w:val="20"/>
        </w:rPr>
      </w:pPr>
      <w:r w:rsidRPr="006D0DAF">
        <w:rPr>
          <w:rFonts w:cs="Arial"/>
          <w:b/>
          <w:szCs w:val="22"/>
        </w:rPr>
        <w:t>1</w:t>
      </w:r>
      <w:r w:rsidR="00B76B30">
        <w:rPr>
          <w:rFonts w:cs="Arial"/>
          <w:b/>
          <w:szCs w:val="22"/>
        </w:rPr>
        <w:t>1</w:t>
      </w:r>
      <w:r w:rsidRPr="006D0DAF">
        <w:rPr>
          <w:rFonts w:cs="Arial"/>
          <w:b/>
          <w:szCs w:val="22"/>
        </w:rPr>
        <w:t>.</w:t>
      </w:r>
      <w:r w:rsidR="00B76B30">
        <w:rPr>
          <w:rFonts w:cs="Arial"/>
          <w:b/>
          <w:szCs w:val="22"/>
        </w:rPr>
        <w:t>00</w:t>
      </w:r>
      <w:r w:rsidRPr="006D0DAF">
        <w:rPr>
          <w:rFonts w:cs="Arial"/>
          <w:b/>
          <w:szCs w:val="22"/>
        </w:rPr>
        <w:t xml:space="preserve"> – 11.</w:t>
      </w:r>
      <w:r w:rsidR="002E069D">
        <w:rPr>
          <w:rFonts w:cs="Arial"/>
          <w:b/>
          <w:szCs w:val="22"/>
        </w:rPr>
        <w:t>15</w:t>
      </w:r>
      <w:r w:rsidRPr="006D0DAF">
        <w:rPr>
          <w:rFonts w:cs="Arial"/>
          <w:b/>
          <w:szCs w:val="22"/>
        </w:rPr>
        <w:tab/>
      </w:r>
      <w:r w:rsidRPr="006D0DAF">
        <w:rPr>
          <w:rFonts w:cs="Arial"/>
          <w:b/>
          <w:szCs w:val="22"/>
        </w:rPr>
        <w:tab/>
      </w:r>
      <w:r w:rsidRPr="006D0DAF">
        <w:rPr>
          <w:rFonts w:cs="Arial"/>
          <w:bCs/>
          <w:sz w:val="20"/>
        </w:rPr>
        <w:t>Odmor</w:t>
      </w:r>
    </w:p>
    <w:p w14:paraId="41BB1B9D" w14:textId="77777777" w:rsidR="00D7595E" w:rsidRPr="002A7731" w:rsidRDefault="00D7595E" w:rsidP="00D7595E">
      <w:pPr>
        <w:overflowPunct/>
        <w:autoSpaceDE/>
        <w:autoSpaceDN/>
        <w:adjustRightInd/>
        <w:textAlignment w:val="auto"/>
        <w:rPr>
          <w:rFonts w:cs="Arial"/>
          <w:b/>
          <w:sz w:val="16"/>
          <w:szCs w:val="16"/>
        </w:rPr>
      </w:pPr>
    </w:p>
    <w:p w14:paraId="421F24EF" w14:textId="33E18551" w:rsidR="00D7595E" w:rsidRPr="006D0DAF" w:rsidRDefault="00D7595E" w:rsidP="00D7595E">
      <w:pPr>
        <w:overflowPunct/>
        <w:autoSpaceDE/>
        <w:autoSpaceDN/>
        <w:adjustRightInd/>
        <w:textAlignment w:val="auto"/>
        <w:rPr>
          <w:rFonts w:cs="Arial"/>
          <w:b/>
          <w:szCs w:val="22"/>
        </w:rPr>
      </w:pPr>
      <w:r w:rsidRPr="006D0DAF">
        <w:rPr>
          <w:rFonts w:cs="Arial"/>
          <w:b/>
          <w:szCs w:val="22"/>
        </w:rPr>
        <w:t>11.</w:t>
      </w:r>
      <w:r w:rsidR="002E069D">
        <w:rPr>
          <w:rFonts w:cs="Arial"/>
          <w:b/>
          <w:szCs w:val="22"/>
        </w:rPr>
        <w:t>15</w:t>
      </w:r>
      <w:r w:rsidRPr="006D0DAF">
        <w:rPr>
          <w:rFonts w:cs="Arial"/>
          <w:b/>
          <w:szCs w:val="22"/>
        </w:rPr>
        <w:t xml:space="preserve"> – 12.</w:t>
      </w:r>
      <w:r w:rsidR="002E069D">
        <w:rPr>
          <w:rFonts w:cs="Arial"/>
          <w:b/>
          <w:szCs w:val="22"/>
        </w:rPr>
        <w:t>30</w:t>
      </w:r>
      <w:r w:rsidRPr="006D0DAF">
        <w:rPr>
          <w:rFonts w:cs="Arial"/>
          <w:b/>
          <w:szCs w:val="22"/>
        </w:rPr>
        <w:tab/>
      </w:r>
      <w:r w:rsidRPr="006D0DAF">
        <w:rPr>
          <w:rFonts w:cs="Arial"/>
          <w:b/>
          <w:szCs w:val="22"/>
        </w:rPr>
        <w:tab/>
      </w:r>
      <w:r w:rsidRPr="002A7731">
        <w:rPr>
          <w:rFonts w:cs="Arial"/>
          <w:b/>
          <w:bCs/>
          <w:color w:val="000000"/>
          <w:sz w:val="24"/>
          <w:szCs w:val="24"/>
          <w:lang w:eastAsia="sl-SI"/>
        </w:rPr>
        <w:t>Plačilni instrumenti</w:t>
      </w:r>
      <w:r w:rsidR="002A7731">
        <w:rPr>
          <w:rFonts w:cs="Arial"/>
          <w:color w:val="000000"/>
          <w:sz w:val="24"/>
          <w:szCs w:val="24"/>
          <w:lang w:eastAsia="sl-SI"/>
        </w:rPr>
        <w:t xml:space="preserve"> - </w:t>
      </w:r>
      <w:r w:rsidR="002A7731" w:rsidRPr="006D0DAF">
        <w:rPr>
          <w:rFonts w:cs="Arial"/>
          <w:color w:val="000000"/>
          <w:sz w:val="24"/>
          <w:szCs w:val="24"/>
          <w:lang w:eastAsia="sl-SI"/>
        </w:rPr>
        <w:t>nadaljevanje</w:t>
      </w:r>
    </w:p>
    <w:p w14:paraId="3FD8C8EE" w14:textId="77777777" w:rsidR="00D7595E" w:rsidRPr="002A7731" w:rsidRDefault="00D7595E" w:rsidP="00D7595E">
      <w:pPr>
        <w:overflowPunct/>
        <w:autoSpaceDE/>
        <w:autoSpaceDN/>
        <w:adjustRightInd/>
        <w:textAlignment w:val="auto"/>
        <w:rPr>
          <w:rFonts w:cs="Arial"/>
          <w:b/>
          <w:sz w:val="16"/>
          <w:szCs w:val="16"/>
        </w:rPr>
      </w:pPr>
    </w:p>
    <w:p w14:paraId="7AA11FB5" w14:textId="75CCA9AC" w:rsidR="00D7595E" w:rsidRPr="006D0DAF" w:rsidRDefault="00D7595E" w:rsidP="00D7595E">
      <w:pPr>
        <w:overflowPunct/>
        <w:autoSpaceDE/>
        <w:autoSpaceDN/>
        <w:adjustRightInd/>
        <w:textAlignment w:val="auto"/>
        <w:rPr>
          <w:rFonts w:cs="Arial"/>
          <w:b/>
          <w:sz w:val="20"/>
        </w:rPr>
      </w:pPr>
      <w:r w:rsidRPr="006D0DAF">
        <w:rPr>
          <w:rFonts w:cs="Arial"/>
          <w:b/>
          <w:szCs w:val="22"/>
        </w:rPr>
        <w:t>12.</w:t>
      </w:r>
      <w:r w:rsidR="002E069D">
        <w:rPr>
          <w:rFonts w:cs="Arial"/>
          <w:b/>
          <w:szCs w:val="22"/>
        </w:rPr>
        <w:t>30</w:t>
      </w:r>
      <w:r w:rsidRPr="006D0DAF">
        <w:rPr>
          <w:rFonts w:cs="Arial"/>
          <w:b/>
          <w:szCs w:val="22"/>
        </w:rPr>
        <w:t xml:space="preserve"> – 13.</w:t>
      </w:r>
      <w:r w:rsidR="00903165">
        <w:rPr>
          <w:rFonts w:cs="Arial"/>
          <w:b/>
          <w:szCs w:val="22"/>
        </w:rPr>
        <w:t>30</w:t>
      </w:r>
      <w:r w:rsidRPr="006D0DAF">
        <w:rPr>
          <w:rFonts w:cs="Arial"/>
          <w:b/>
          <w:szCs w:val="22"/>
        </w:rPr>
        <w:tab/>
      </w:r>
      <w:r w:rsidRPr="006D0DAF">
        <w:rPr>
          <w:rFonts w:cs="Arial"/>
          <w:b/>
          <w:szCs w:val="22"/>
        </w:rPr>
        <w:tab/>
      </w:r>
      <w:r w:rsidRPr="006D0DAF">
        <w:rPr>
          <w:rFonts w:cs="Arial"/>
          <w:bCs/>
          <w:sz w:val="20"/>
        </w:rPr>
        <w:t>Odmor</w:t>
      </w:r>
    </w:p>
    <w:p w14:paraId="124A6D60" w14:textId="77777777" w:rsidR="00D7595E" w:rsidRPr="002A7731" w:rsidRDefault="00D7595E" w:rsidP="00D7595E">
      <w:pPr>
        <w:overflowPunct/>
        <w:autoSpaceDE/>
        <w:autoSpaceDN/>
        <w:adjustRightInd/>
        <w:textAlignment w:val="auto"/>
        <w:rPr>
          <w:rFonts w:cs="Arial"/>
          <w:b/>
          <w:sz w:val="16"/>
          <w:szCs w:val="16"/>
        </w:rPr>
      </w:pPr>
    </w:p>
    <w:p w14:paraId="084E0375" w14:textId="626839F4" w:rsidR="002A7731" w:rsidRDefault="00D7595E" w:rsidP="00D7595E">
      <w:pPr>
        <w:shd w:val="clear" w:color="auto" w:fill="FFFFFF" w:themeFill="background1"/>
        <w:overflowPunct/>
        <w:autoSpaceDE/>
        <w:autoSpaceDN/>
        <w:adjustRightInd/>
        <w:textAlignment w:val="auto"/>
        <w:rPr>
          <w:rFonts w:cs="Arial"/>
          <w:b/>
          <w:color w:val="000000"/>
          <w:szCs w:val="22"/>
          <w:lang w:eastAsia="sl-SI"/>
        </w:rPr>
      </w:pPr>
      <w:r w:rsidRPr="006D0DAF">
        <w:rPr>
          <w:rFonts w:cs="Arial"/>
          <w:b/>
          <w:szCs w:val="22"/>
        </w:rPr>
        <w:t>13.</w:t>
      </w:r>
      <w:r w:rsidR="00903165">
        <w:rPr>
          <w:rFonts w:cs="Arial"/>
          <w:b/>
          <w:szCs w:val="22"/>
        </w:rPr>
        <w:t>30</w:t>
      </w:r>
      <w:r w:rsidRPr="006D0DAF">
        <w:rPr>
          <w:rFonts w:cs="Arial"/>
          <w:b/>
          <w:szCs w:val="22"/>
        </w:rPr>
        <w:t xml:space="preserve"> – 14.</w:t>
      </w:r>
      <w:r w:rsidR="00903165">
        <w:rPr>
          <w:rFonts w:cs="Arial"/>
          <w:b/>
          <w:szCs w:val="22"/>
        </w:rPr>
        <w:t>30</w:t>
      </w:r>
      <w:r w:rsidRPr="006D0DAF">
        <w:rPr>
          <w:rFonts w:cs="Arial"/>
          <w:b/>
          <w:color w:val="000000"/>
          <w:szCs w:val="22"/>
          <w:lang w:eastAsia="sl-SI"/>
        </w:rPr>
        <w:t xml:space="preserve"> </w:t>
      </w:r>
      <w:r w:rsidRPr="006D0DAF">
        <w:rPr>
          <w:rFonts w:cs="Arial"/>
          <w:b/>
          <w:color w:val="000000"/>
          <w:szCs w:val="22"/>
          <w:lang w:eastAsia="sl-SI"/>
        </w:rPr>
        <w:tab/>
      </w:r>
      <w:r w:rsidRPr="006D0DAF">
        <w:rPr>
          <w:rFonts w:cs="Arial"/>
          <w:b/>
          <w:color w:val="000000"/>
          <w:szCs w:val="22"/>
          <w:lang w:eastAsia="sl-SI"/>
        </w:rPr>
        <w:tab/>
      </w:r>
      <w:r w:rsidR="002A7731" w:rsidRPr="002A7731">
        <w:rPr>
          <w:rFonts w:cs="Arial"/>
          <w:b/>
          <w:bCs/>
          <w:color w:val="000000"/>
          <w:sz w:val="24"/>
          <w:szCs w:val="24"/>
          <w:lang w:eastAsia="sl-SI"/>
        </w:rPr>
        <w:t>Kartično poslovanje</w:t>
      </w:r>
      <w:r w:rsidR="002A7731" w:rsidRPr="006D0DAF">
        <w:rPr>
          <w:rFonts w:cs="Arial"/>
          <w:color w:val="000000"/>
          <w:sz w:val="24"/>
          <w:szCs w:val="24"/>
          <w:lang w:eastAsia="sl-SI"/>
        </w:rPr>
        <w:t xml:space="preserve">  </w:t>
      </w:r>
    </w:p>
    <w:p w14:paraId="4C52B0D9" w14:textId="1FE0A606" w:rsidR="00D7595E" w:rsidRPr="002A7731" w:rsidRDefault="00D7595E" w:rsidP="002A7731">
      <w:pPr>
        <w:shd w:val="clear" w:color="auto" w:fill="FFFFFF" w:themeFill="background1"/>
        <w:overflowPunct/>
        <w:autoSpaceDE/>
        <w:autoSpaceDN/>
        <w:adjustRightInd/>
        <w:ind w:left="1440" w:firstLine="720"/>
        <w:textAlignment w:val="auto"/>
        <w:rPr>
          <w:rFonts w:cs="Arial"/>
          <w:bCs/>
          <w:szCs w:val="22"/>
          <w:lang w:eastAsia="sl-SI"/>
        </w:rPr>
      </w:pPr>
      <w:r w:rsidRPr="002A7731">
        <w:rPr>
          <w:rFonts w:cs="Arial"/>
          <w:bCs/>
          <w:color w:val="000000"/>
          <w:szCs w:val="22"/>
          <w:lang w:eastAsia="sl-SI"/>
        </w:rPr>
        <w:t>Tomaž  Lešnik,</w:t>
      </w:r>
      <w:r w:rsidRPr="002A7731">
        <w:rPr>
          <w:rFonts w:cs="Arial"/>
          <w:bCs/>
          <w:szCs w:val="22"/>
        </w:rPr>
        <w:t xml:space="preserve"> </w:t>
      </w:r>
      <w:proofErr w:type="spellStart"/>
      <w:r w:rsidRPr="002A7731">
        <w:rPr>
          <w:rFonts w:cs="Arial"/>
          <w:bCs/>
          <w:color w:val="000000"/>
          <w:szCs w:val="22"/>
          <w:lang w:eastAsia="sl-SI"/>
        </w:rPr>
        <w:t>Dinit</w:t>
      </w:r>
      <w:proofErr w:type="spellEnd"/>
      <w:r w:rsidRPr="002A7731">
        <w:rPr>
          <w:rFonts w:cs="Arial"/>
          <w:bCs/>
          <w:color w:val="000000"/>
          <w:szCs w:val="22"/>
          <w:lang w:eastAsia="sl-SI"/>
        </w:rPr>
        <w:t xml:space="preserve"> </w:t>
      </w:r>
      <w:proofErr w:type="spellStart"/>
      <w:r w:rsidRPr="002A7731">
        <w:rPr>
          <w:rFonts w:cs="Arial"/>
          <w:bCs/>
          <w:color w:val="000000"/>
          <w:szCs w:val="22"/>
          <w:lang w:eastAsia="sl-SI"/>
        </w:rPr>
        <w:t>d.o.o</w:t>
      </w:r>
      <w:proofErr w:type="spellEnd"/>
      <w:r w:rsidRPr="002A7731">
        <w:rPr>
          <w:rFonts w:cs="Arial"/>
          <w:bCs/>
          <w:color w:val="000000"/>
          <w:szCs w:val="22"/>
          <w:lang w:eastAsia="sl-SI"/>
        </w:rPr>
        <w:t>.</w:t>
      </w:r>
    </w:p>
    <w:p w14:paraId="1B575EC8" w14:textId="4307DE1C" w:rsidR="00D7595E" w:rsidRPr="006D0DAF" w:rsidRDefault="00D7595E" w:rsidP="00D7595E">
      <w:pPr>
        <w:shd w:val="clear" w:color="auto" w:fill="FFFFFF" w:themeFill="background1"/>
        <w:ind w:left="1416" w:firstLine="708"/>
        <w:rPr>
          <w:rFonts w:cs="Arial"/>
          <w:color w:val="000000"/>
          <w:sz w:val="24"/>
          <w:szCs w:val="24"/>
          <w:lang w:eastAsia="sl-SI"/>
        </w:rPr>
      </w:pPr>
      <w:r w:rsidRPr="006D0DAF">
        <w:rPr>
          <w:rFonts w:cs="Arial"/>
          <w:color w:val="000000"/>
          <w:sz w:val="24"/>
          <w:szCs w:val="24"/>
          <w:lang w:eastAsia="sl-SI"/>
        </w:rPr>
        <w:t xml:space="preserve"> </w:t>
      </w:r>
    </w:p>
    <w:p w14:paraId="3881F746" w14:textId="1F369582" w:rsidR="002A7731" w:rsidRPr="006D0DAF" w:rsidRDefault="00D7595E" w:rsidP="002A7731">
      <w:pPr>
        <w:overflowPunct/>
        <w:autoSpaceDE/>
        <w:autoSpaceDN/>
        <w:adjustRightInd/>
        <w:textAlignment w:val="auto"/>
        <w:rPr>
          <w:rFonts w:cs="Arial"/>
          <w:color w:val="000000"/>
          <w:sz w:val="24"/>
          <w:szCs w:val="24"/>
          <w:lang w:eastAsia="sl-SI"/>
        </w:rPr>
      </w:pPr>
      <w:r w:rsidRPr="006D0DAF">
        <w:rPr>
          <w:rFonts w:cs="Arial"/>
          <w:b/>
          <w:szCs w:val="22"/>
        </w:rPr>
        <w:t>14.</w:t>
      </w:r>
      <w:r w:rsidR="00903165">
        <w:rPr>
          <w:rFonts w:cs="Arial"/>
          <w:b/>
          <w:szCs w:val="22"/>
        </w:rPr>
        <w:t>30</w:t>
      </w:r>
      <w:r w:rsidRPr="006D0DAF">
        <w:rPr>
          <w:rFonts w:cs="Arial"/>
          <w:b/>
          <w:szCs w:val="22"/>
        </w:rPr>
        <w:t xml:space="preserve"> – 1</w:t>
      </w:r>
      <w:r w:rsidR="00661706">
        <w:rPr>
          <w:rFonts w:cs="Arial"/>
          <w:b/>
          <w:szCs w:val="22"/>
        </w:rPr>
        <w:t>5</w:t>
      </w:r>
      <w:r w:rsidRPr="006D0DAF">
        <w:rPr>
          <w:rFonts w:cs="Arial"/>
          <w:b/>
          <w:szCs w:val="22"/>
        </w:rPr>
        <w:t>.</w:t>
      </w:r>
      <w:r w:rsidR="00903165">
        <w:rPr>
          <w:rFonts w:cs="Arial"/>
          <w:b/>
          <w:szCs w:val="22"/>
        </w:rPr>
        <w:t>15</w:t>
      </w:r>
      <w:r w:rsidRPr="006D0DAF">
        <w:rPr>
          <w:rFonts w:cs="Arial"/>
          <w:color w:val="000000"/>
          <w:sz w:val="24"/>
          <w:szCs w:val="24"/>
          <w:lang w:eastAsia="sl-SI"/>
        </w:rPr>
        <w:tab/>
      </w:r>
      <w:r w:rsidRPr="006D0DAF">
        <w:rPr>
          <w:rFonts w:cs="Arial"/>
          <w:color w:val="000000"/>
          <w:sz w:val="24"/>
          <w:szCs w:val="24"/>
          <w:lang w:eastAsia="sl-SI"/>
        </w:rPr>
        <w:tab/>
      </w:r>
      <w:r w:rsidR="002A7731" w:rsidRPr="002A7731">
        <w:rPr>
          <w:rFonts w:cs="Arial"/>
          <w:b/>
          <w:bCs/>
          <w:color w:val="000000"/>
          <w:sz w:val="24"/>
          <w:szCs w:val="24"/>
          <w:lang w:eastAsia="sl-SI"/>
        </w:rPr>
        <w:t>Lokalna shema takojšnjih plačil Flik</w:t>
      </w:r>
    </w:p>
    <w:p w14:paraId="4133808F" w14:textId="24209DE8" w:rsidR="00D7595E" w:rsidRPr="002A7731" w:rsidRDefault="00D7595E" w:rsidP="002A7731">
      <w:pPr>
        <w:overflowPunct/>
        <w:autoSpaceDE/>
        <w:autoSpaceDN/>
        <w:adjustRightInd/>
        <w:ind w:left="1440" w:firstLine="720"/>
        <w:textAlignment w:val="auto"/>
        <w:rPr>
          <w:rFonts w:cs="Arial"/>
          <w:bCs/>
          <w:color w:val="000000"/>
          <w:sz w:val="24"/>
          <w:szCs w:val="24"/>
          <w:lang w:eastAsia="sl-SI"/>
        </w:rPr>
      </w:pPr>
      <w:r w:rsidRPr="002A7731">
        <w:rPr>
          <w:rFonts w:cs="Arial"/>
          <w:bCs/>
          <w:szCs w:val="22"/>
        </w:rPr>
        <w:t xml:space="preserve">Matic Dolar, </w:t>
      </w:r>
      <w:proofErr w:type="spellStart"/>
      <w:r w:rsidRPr="002A7731">
        <w:rPr>
          <w:rFonts w:cs="Arial"/>
          <w:bCs/>
          <w:color w:val="000000"/>
          <w:szCs w:val="22"/>
          <w:lang w:eastAsia="sl-SI"/>
        </w:rPr>
        <w:t>Bankart</w:t>
      </w:r>
      <w:proofErr w:type="spellEnd"/>
      <w:r w:rsidRPr="002A7731">
        <w:rPr>
          <w:rFonts w:cs="Arial"/>
          <w:bCs/>
          <w:color w:val="000000"/>
          <w:szCs w:val="22"/>
          <w:lang w:eastAsia="sl-SI"/>
        </w:rPr>
        <w:t xml:space="preserve"> Procesiranje plačilnih instrumentov </w:t>
      </w:r>
      <w:proofErr w:type="spellStart"/>
      <w:r w:rsidRPr="002A7731">
        <w:rPr>
          <w:rFonts w:cs="Arial"/>
          <w:bCs/>
          <w:color w:val="000000"/>
          <w:szCs w:val="22"/>
          <w:lang w:eastAsia="sl-SI"/>
        </w:rPr>
        <w:t>d.o.o</w:t>
      </w:r>
      <w:proofErr w:type="spellEnd"/>
      <w:r w:rsidRPr="002A7731">
        <w:rPr>
          <w:rFonts w:cs="Arial"/>
          <w:bCs/>
          <w:color w:val="000000"/>
          <w:szCs w:val="22"/>
          <w:lang w:eastAsia="sl-SI"/>
        </w:rPr>
        <w:t>.</w:t>
      </w:r>
    </w:p>
    <w:p w14:paraId="4132C36C" w14:textId="77777777" w:rsidR="00D7595E" w:rsidRPr="002A7731" w:rsidRDefault="00D7595E" w:rsidP="00D7595E">
      <w:pPr>
        <w:overflowPunct/>
        <w:autoSpaceDE/>
        <w:autoSpaceDN/>
        <w:adjustRightInd/>
        <w:textAlignment w:val="auto"/>
        <w:rPr>
          <w:rFonts w:ascii="FeniceItcTLig" w:hAnsi="FeniceItcTLig"/>
          <w:bCs/>
          <w:color w:val="000000"/>
          <w:sz w:val="10"/>
          <w:szCs w:val="10"/>
          <w:lang w:eastAsia="sl-SI"/>
        </w:rPr>
      </w:pPr>
    </w:p>
    <w:p w14:paraId="537FD4AF" w14:textId="77777777" w:rsidR="00D7595E" w:rsidRDefault="00D7595E" w:rsidP="00D7595E">
      <w:pPr>
        <w:overflowPunct/>
        <w:autoSpaceDE/>
        <w:autoSpaceDN/>
        <w:adjustRightInd/>
        <w:textAlignment w:val="auto"/>
        <w:rPr>
          <w:rFonts w:ascii="FeniceItcTLig" w:hAnsi="FeniceItcTLig"/>
          <w:color w:val="000000"/>
          <w:sz w:val="10"/>
          <w:szCs w:val="10"/>
          <w:lang w:eastAsia="sl-SI"/>
        </w:rPr>
      </w:pPr>
    </w:p>
    <w:p w14:paraId="6A0F1E3B" w14:textId="77777777" w:rsidR="00D7595E" w:rsidRDefault="00D7595E" w:rsidP="00D7595E">
      <w:pPr>
        <w:overflowPunct/>
        <w:autoSpaceDE/>
        <w:autoSpaceDN/>
        <w:adjustRightInd/>
        <w:textAlignment w:val="auto"/>
        <w:rPr>
          <w:rFonts w:ascii="FeniceItcTLig" w:hAnsi="FeniceItcTLig"/>
          <w:color w:val="000000"/>
          <w:sz w:val="10"/>
          <w:szCs w:val="10"/>
          <w:lang w:eastAsia="sl-SI"/>
        </w:rPr>
      </w:pPr>
    </w:p>
    <w:p w14:paraId="6107A369" w14:textId="77777777" w:rsidR="00D7595E" w:rsidRDefault="00D7595E" w:rsidP="00D7595E">
      <w:pPr>
        <w:overflowPunct/>
        <w:autoSpaceDE/>
        <w:autoSpaceDN/>
        <w:adjustRightInd/>
        <w:textAlignment w:val="auto"/>
        <w:rPr>
          <w:rFonts w:ascii="FeniceItcTLig" w:hAnsi="FeniceItcTLig"/>
          <w:color w:val="000000"/>
          <w:sz w:val="10"/>
          <w:szCs w:val="10"/>
          <w:lang w:eastAsia="sl-SI"/>
        </w:rPr>
      </w:pPr>
    </w:p>
    <w:p w14:paraId="7D14D526" w14:textId="77777777" w:rsidR="00D7595E" w:rsidRDefault="00D7595E" w:rsidP="00D7595E">
      <w:pPr>
        <w:overflowPunct/>
        <w:autoSpaceDE/>
        <w:autoSpaceDN/>
        <w:adjustRightInd/>
        <w:textAlignment w:val="auto"/>
        <w:rPr>
          <w:rFonts w:ascii="FeniceItcTLig" w:hAnsi="FeniceItcTLig"/>
          <w:color w:val="000000"/>
          <w:sz w:val="10"/>
          <w:szCs w:val="10"/>
          <w:lang w:eastAsia="sl-SI"/>
        </w:rPr>
      </w:pPr>
    </w:p>
    <w:p w14:paraId="23420320" w14:textId="77777777" w:rsidR="00D7595E" w:rsidRDefault="00D7595E" w:rsidP="00D7595E">
      <w:pPr>
        <w:overflowPunct/>
        <w:autoSpaceDE/>
        <w:autoSpaceDN/>
        <w:adjustRightInd/>
        <w:textAlignment w:val="auto"/>
        <w:rPr>
          <w:rFonts w:ascii="FeniceItcTLig" w:hAnsi="FeniceItcTLig"/>
          <w:color w:val="000000"/>
          <w:sz w:val="10"/>
          <w:szCs w:val="10"/>
          <w:lang w:eastAsia="sl-SI"/>
        </w:rPr>
      </w:pPr>
    </w:p>
    <w:p w14:paraId="367EA0E4" w14:textId="77777777" w:rsidR="00D7595E" w:rsidRDefault="00D7595E" w:rsidP="00D7595E">
      <w:pPr>
        <w:overflowPunct/>
        <w:autoSpaceDE/>
        <w:autoSpaceDN/>
        <w:adjustRightInd/>
        <w:textAlignment w:val="auto"/>
        <w:rPr>
          <w:rFonts w:ascii="FeniceItcTLig" w:hAnsi="FeniceItcTLig"/>
          <w:color w:val="000000"/>
          <w:sz w:val="10"/>
          <w:szCs w:val="10"/>
          <w:lang w:eastAsia="sl-SI"/>
        </w:rPr>
      </w:pPr>
    </w:p>
    <w:p w14:paraId="32EF227F" w14:textId="77777777" w:rsidR="00D7595E" w:rsidRPr="00ED344A" w:rsidRDefault="00D7595E" w:rsidP="00D7595E">
      <w:pPr>
        <w:overflowPunct/>
        <w:autoSpaceDE/>
        <w:autoSpaceDN/>
        <w:adjustRightInd/>
        <w:textAlignment w:val="auto"/>
        <w:rPr>
          <w:rFonts w:ascii="FeniceItcTLig" w:hAnsi="FeniceItcTLig"/>
          <w:color w:val="000000"/>
          <w:sz w:val="10"/>
          <w:szCs w:val="10"/>
          <w:lang w:eastAsia="sl-SI"/>
        </w:rPr>
      </w:pPr>
    </w:p>
    <w:p w14:paraId="1B0B298C" w14:textId="77777777" w:rsidR="00D7595E" w:rsidRPr="00ED344A" w:rsidRDefault="00D7595E" w:rsidP="00D7595E">
      <w:pPr>
        <w:rPr>
          <w:rFonts w:ascii="FuturaT" w:hAnsi="FuturaT"/>
          <w:b/>
          <w:sz w:val="10"/>
          <w:szCs w:val="10"/>
        </w:rPr>
      </w:pPr>
    </w:p>
    <w:p w14:paraId="1645974F" w14:textId="77777777" w:rsidR="00D7595E" w:rsidRPr="00ED344A" w:rsidRDefault="00D7595E" w:rsidP="00D7595E">
      <w:pPr>
        <w:rPr>
          <w:rFonts w:ascii="FuturaT" w:hAnsi="FuturaT"/>
          <w:b/>
          <w:sz w:val="10"/>
          <w:szCs w:val="22"/>
        </w:rPr>
      </w:pPr>
      <w:r w:rsidRPr="00ED344A">
        <w:rPr>
          <w:rFonts w:ascii="FeniceItcTLig" w:hAnsi="FeniceItcTLig"/>
          <w:color w:val="000000"/>
          <w:sz w:val="24"/>
          <w:szCs w:val="24"/>
          <w:lang w:eastAsia="sl-SI"/>
        </w:rPr>
        <w:t xml:space="preserve"> </w:t>
      </w:r>
    </w:p>
    <w:p w14:paraId="06CA7510" w14:textId="21D4D388" w:rsidR="00D7595E" w:rsidRPr="006D0DAF" w:rsidRDefault="00984A6A" w:rsidP="00D7595E">
      <w:pPr>
        <w:keepNext/>
        <w:pBdr>
          <w:top w:val="single" w:sz="4" w:space="1" w:color="auto"/>
          <w:bottom w:val="single" w:sz="4" w:space="1" w:color="auto"/>
        </w:pBdr>
        <w:overflowPunct/>
        <w:autoSpaceDE/>
        <w:autoSpaceDN/>
        <w:adjustRightInd/>
        <w:textAlignment w:val="auto"/>
        <w:outlineLvl w:val="4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Ponedeljek</w:t>
      </w:r>
      <w:r w:rsidR="00D7595E" w:rsidRPr="006D0DAF">
        <w:rPr>
          <w:rFonts w:cs="Arial"/>
          <w:b/>
          <w:bCs/>
          <w:szCs w:val="22"/>
        </w:rPr>
        <w:t xml:space="preserve">, </w:t>
      </w:r>
      <w:r>
        <w:rPr>
          <w:rFonts w:cs="Arial"/>
          <w:b/>
          <w:bCs/>
          <w:szCs w:val="22"/>
        </w:rPr>
        <w:t>6</w:t>
      </w:r>
      <w:r w:rsidR="00D7595E" w:rsidRPr="006D0DAF">
        <w:rPr>
          <w:rFonts w:cs="Arial"/>
          <w:b/>
          <w:bCs/>
          <w:szCs w:val="22"/>
        </w:rPr>
        <w:t>. marec 202</w:t>
      </w:r>
      <w:r w:rsidR="00B94139">
        <w:rPr>
          <w:rFonts w:cs="Arial"/>
          <w:b/>
          <w:bCs/>
          <w:szCs w:val="22"/>
        </w:rPr>
        <w:t>3</w:t>
      </w:r>
    </w:p>
    <w:p w14:paraId="1FF9A59B" w14:textId="77777777" w:rsidR="00D7595E" w:rsidRPr="006D0DAF" w:rsidRDefault="00D7595E" w:rsidP="00D7595E">
      <w:pPr>
        <w:overflowPunct/>
        <w:autoSpaceDE/>
        <w:autoSpaceDN/>
        <w:adjustRightInd/>
        <w:ind w:left="2160" w:hanging="2160"/>
        <w:textAlignment w:val="auto"/>
        <w:rPr>
          <w:rFonts w:cs="Arial"/>
          <w:b/>
          <w:sz w:val="10"/>
          <w:szCs w:val="22"/>
        </w:rPr>
      </w:pPr>
    </w:p>
    <w:p w14:paraId="4752E707" w14:textId="77777777" w:rsidR="00D7595E" w:rsidRPr="006D0DAF" w:rsidRDefault="00D7595E" w:rsidP="00D7595E">
      <w:pPr>
        <w:overflowPunct/>
        <w:autoSpaceDE/>
        <w:autoSpaceDN/>
        <w:adjustRightInd/>
        <w:textAlignment w:val="auto"/>
        <w:rPr>
          <w:rFonts w:cs="Arial"/>
          <w:b/>
          <w:sz w:val="10"/>
          <w:szCs w:val="22"/>
        </w:rPr>
      </w:pPr>
    </w:p>
    <w:p w14:paraId="3777888E" w14:textId="2209AE4D" w:rsidR="002A7731" w:rsidRPr="006D0DAF" w:rsidRDefault="00D7595E" w:rsidP="002A7731">
      <w:pPr>
        <w:rPr>
          <w:rFonts w:cs="Arial"/>
          <w:color w:val="000000"/>
          <w:sz w:val="24"/>
          <w:szCs w:val="24"/>
          <w:lang w:eastAsia="sl-SI"/>
        </w:rPr>
      </w:pPr>
      <w:r w:rsidRPr="006D0DAF">
        <w:rPr>
          <w:rFonts w:cs="Arial"/>
          <w:b/>
          <w:szCs w:val="22"/>
        </w:rPr>
        <w:t>0</w:t>
      </w:r>
      <w:r w:rsidR="00E73A0E">
        <w:rPr>
          <w:rFonts w:cs="Arial"/>
          <w:b/>
          <w:szCs w:val="22"/>
        </w:rPr>
        <w:t>8</w:t>
      </w:r>
      <w:r w:rsidRPr="006D0DAF">
        <w:rPr>
          <w:rFonts w:cs="Arial"/>
          <w:b/>
          <w:szCs w:val="22"/>
        </w:rPr>
        <w:t>.</w:t>
      </w:r>
      <w:r w:rsidR="00E73A0E">
        <w:rPr>
          <w:rFonts w:cs="Arial"/>
          <w:b/>
          <w:szCs w:val="22"/>
        </w:rPr>
        <w:t>45</w:t>
      </w:r>
      <w:r w:rsidRPr="006D0DAF">
        <w:rPr>
          <w:rFonts w:cs="Arial"/>
          <w:b/>
          <w:szCs w:val="22"/>
        </w:rPr>
        <w:t xml:space="preserve"> – 0</w:t>
      </w:r>
      <w:r w:rsidR="00E73A0E">
        <w:rPr>
          <w:rFonts w:cs="Arial"/>
          <w:b/>
          <w:szCs w:val="22"/>
        </w:rPr>
        <w:t>9</w:t>
      </w:r>
      <w:r w:rsidRPr="006D0DAF">
        <w:rPr>
          <w:rFonts w:cs="Arial"/>
          <w:b/>
          <w:szCs w:val="22"/>
        </w:rPr>
        <w:t>.</w:t>
      </w:r>
      <w:r w:rsidR="00E73A0E">
        <w:rPr>
          <w:rFonts w:cs="Arial"/>
          <w:b/>
          <w:szCs w:val="22"/>
        </w:rPr>
        <w:t>45</w:t>
      </w:r>
      <w:r w:rsidRPr="006D0DAF">
        <w:rPr>
          <w:rFonts w:cs="Arial"/>
          <w:color w:val="000000"/>
          <w:sz w:val="24"/>
          <w:szCs w:val="24"/>
          <w:lang w:eastAsia="sl-SI"/>
        </w:rPr>
        <w:tab/>
      </w:r>
      <w:r w:rsidRPr="006D0DAF">
        <w:rPr>
          <w:rFonts w:cs="Arial"/>
          <w:color w:val="000000"/>
          <w:sz w:val="24"/>
          <w:szCs w:val="24"/>
          <w:lang w:eastAsia="sl-SI"/>
        </w:rPr>
        <w:tab/>
      </w:r>
      <w:r w:rsidR="002A7731" w:rsidRPr="002A7731">
        <w:rPr>
          <w:rFonts w:cs="Arial"/>
          <w:b/>
          <w:bCs/>
          <w:color w:val="000000"/>
          <w:sz w:val="24"/>
          <w:szCs w:val="24"/>
          <w:lang w:eastAsia="sl-SI"/>
        </w:rPr>
        <w:t>TARGE</w:t>
      </w:r>
      <w:r w:rsidR="00CE0E74">
        <w:rPr>
          <w:rFonts w:cs="Arial"/>
          <w:b/>
          <w:bCs/>
          <w:color w:val="000000"/>
          <w:sz w:val="24"/>
          <w:szCs w:val="24"/>
          <w:lang w:eastAsia="sl-SI"/>
        </w:rPr>
        <w:t>T storitve</w:t>
      </w:r>
      <w:r w:rsidR="002A7731" w:rsidRPr="002A7731">
        <w:rPr>
          <w:rFonts w:cs="Arial"/>
          <w:b/>
          <w:bCs/>
          <w:color w:val="000000"/>
          <w:sz w:val="24"/>
          <w:szCs w:val="24"/>
          <w:lang w:eastAsia="sl-SI"/>
        </w:rPr>
        <w:t xml:space="preserve"> </w:t>
      </w:r>
    </w:p>
    <w:p w14:paraId="5275C877" w14:textId="76BA5BF7" w:rsidR="00D7595E" w:rsidRPr="002A7731" w:rsidRDefault="00D7595E" w:rsidP="002A7731">
      <w:pPr>
        <w:overflowPunct/>
        <w:autoSpaceDE/>
        <w:autoSpaceDN/>
        <w:adjustRightInd/>
        <w:ind w:left="1440" w:firstLine="720"/>
        <w:textAlignment w:val="auto"/>
        <w:rPr>
          <w:rFonts w:cs="Arial"/>
          <w:bCs/>
          <w:color w:val="000000"/>
          <w:szCs w:val="22"/>
          <w:lang w:eastAsia="sl-SI"/>
        </w:rPr>
      </w:pPr>
      <w:r w:rsidRPr="002A7731">
        <w:rPr>
          <w:rFonts w:cs="Arial"/>
          <w:bCs/>
          <w:color w:val="000000"/>
          <w:szCs w:val="22"/>
          <w:lang w:eastAsia="sl-SI"/>
        </w:rPr>
        <w:t>Matej Koletnik,</w:t>
      </w:r>
      <w:r w:rsidRPr="002A7731">
        <w:rPr>
          <w:rFonts w:cs="Arial"/>
          <w:bCs/>
          <w:szCs w:val="22"/>
        </w:rPr>
        <w:t xml:space="preserve"> </w:t>
      </w:r>
      <w:r w:rsidRPr="002A7731">
        <w:rPr>
          <w:rFonts w:cs="Arial"/>
          <w:bCs/>
          <w:color w:val="000000"/>
          <w:szCs w:val="22"/>
          <w:lang w:eastAsia="sl-SI"/>
        </w:rPr>
        <w:t xml:space="preserve">Banka Slovenije </w:t>
      </w:r>
    </w:p>
    <w:p w14:paraId="6F4E13D4" w14:textId="77777777" w:rsidR="00D7595E" w:rsidRPr="006D0DAF" w:rsidRDefault="00D7595E" w:rsidP="00D7595E">
      <w:pPr>
        <w:shd w:val="clear" w:color="auto" w:fill="FFFFFF" w:themeFill="background1"/>
        <w:overflowPunct/>
        <w:autoSpaceDE/>
        <w:autoSpaceDN/>
        <w:adjustRightInd/>
        <w:textAlignment w:val="auto"/>
        <w:rPr>
          <w:rFonts w:cs="Arial"/>
          <w:b/>
          <w:szCs w:val="22"/>
        </w:rPr>
      </w:pPr>
    </w:p>
    <w:p w14:paraId="722F66EF" w14:textId="1CE7EAEF" w:rsidR="002A7731" w:rsidRDefault="00D7595E" w:rsidP="002A7731">
      <w:pPr>
        <w:shd w:val="clear" w:color="auto" w:fill="FFFFFF" w:themeFill="background1"/>
        <w:overflowPunct/>
        <w:autoSpaceDE/>
        <w:autoSpaceDN/>
        <w:adjustRightInd/>
        <w:textAlignment w:val="auto"/>
        <w:rPr>
          <w:rFonts w:cs="Arial"/>
          <w:color w:val="000000"/>
          <w:sz w:val="24"/>
          <w:szCs w:val="24"/>
          <w:lang w:eastAsia="sl-SI"/>
        </w:rPr>
      </w:pPr>
      <w:r w:rsidRPr="006D0DAF">
        <w:rPr>
          <w:rFonts w:cs="Arial"/>
          <w:b/>
          <w:szCs w:val="22"/>
        </w:rPr>
        <w:t>0</w:t>
      </w:r>
      <w:r w:rsidR="00E73A0E">
        <w:rPr>
          <w:rFonts w:cs="Arial"/>
          <w:b/>
          <w:szCs w:val="22"/>
        </w:rPr>
        <w:t>9</w:t>
      </w:r>
      <w:r w:rsidRPr="006D0DAF">
        <w:rPr>
          <w:rFonts w:cs="Arial"/>
          <w:b/>
          <w:szCs w:val="22"/>
        </w:rPr>
        <w:t>.</w:t>
      </w:r>
      <w:r w:rsidR="00E73A0E">
        <w:rPr>
          <w:rFonts w:cs="Arial"/>
          <w:b/>
          <w:szCs w:val="22"/>
        </w:rPr>
        <w:t>45</w:t>
      </w:r>
      <w:r w:rsidRPr="006D0DAF">
        <w:rPr>
          <w:rFonts w:cs="Arial"/>
          <w:b/>
          <w:szCs w:val="22"/>
        </w:rPr>
        <w:t xml:space="preserve"> – 11.</w:t>
      </w:r>
      <w:r w:rsidR="00E73A0E">
        <w:rPr>
          <w:rFonts w:cs="Arial"/>
          <w:b/>
          <w:szCs w:val="22"/>
        </w:rPr>
        <w:t>15</w:t>
      </w:r>
      <w:r w:rsidRPr="006D0DAF">
        <w:rPr>
          <w:rFonts w:cs="Arial"/>
          <w:b/>
          <w:szCs w:val="22"/>
        </w:rPr>
        <w:tab/>
      </w:r>
      <w:r w:rsidRPr="006D0DAF">
        <w:rPr>
          <w:rFonts w:cs="Arial"/>
          <w:b/>
          <w:szCs w:val="22"/>
        </w:rPr>
        <w:tab/>
      </w:r>
      <w:r w:rsidR="002A7731" w:rsidRPr="002A7731">
        <w:rPr>
          <w:rFonts w:cs="Arial"/>
          <w:b/>
          <w:bCs/>
          <w:color w:val="000000"/>
          <w:sz w:val="24"/>
          <w:szCs w:val="24"/>
          <w:lang w:eastAsia="sl-SI"/>
        </w:rPr>
        <w:t>Plačilni sistemi SEPA</w:t>
      </w:r>
      <w:r w:rsidR="002A7731" w:rsidRPr="006D0DAF">
        <w:rPr>
          <w:rFonts w:cs="Arial"/>
          <w:color w:val="000000"/>
          <w:sz w:val="24"/>
          <w:szCs w:val="24"/>
          <w:lang w:eastAsia="sl-SI"/>
        </w:rPr>
        <w:t xml:space="preserve"> </w:t>
      </w:r>
    </w:p>
    <w:p w14:paraId="215B9A63" w14:textId="407C5722" w:rsidR="00D7595E" w:rsidRPr="002A7731" w:rsidRDefault="00D7595E" w:rsidP="002A7731">
      <w:pPr>
        <w:shd w:val="clear" w:color="auto" w:fill="FFFFFF" w:themeFill="background1"/>
        <w:overflowPunct/>
        <w:autoSpaceDE/>
        <w:autoSpaceDN/>
        <w:adjustRightInd/>
        <w:ind w:left="1440" w:firstLine="720"/>
        <w:textAlignment w:val="auto"/>
        <w:rPr>
          <w:rFonts w:cs="Arial"/>
          <w:bCs/>
          <w:color w:val="000000"/>
          <w:szCs w:val="22"/>
          <w:lang w:eastAsia="sl-SI"/>
        </w:rPr>
      </w:pPr>
      <w:r w:rsidRPr="002A7731">
        <w:rPr>
          <w:rFonts w:cs="Arial"/>
          <w:bCs/>
          <w:szCs w:val="22"/>
        </w:rPr>
        <w:t>Matic Dolar</w:t>
      </w:r>
      <w:r w:rsidRPr="002A7731">
        <w:rPr>
          <w:rFonts w:cs="Arial"/>
          <w:bCs/>
          <w:color w:val="000000"/>
          <w:szCs w:val="22"/>
          <w:lang w:eastAsia="sl-SI"/>
        </w:rPr>
        <w:t xml:space="preserve">, </w:t>
      </w:r>
      <w:proofErr w:type="spellStart"/>
      <w:r w:rsidRPr="002A7731">
        <w:rPr>
          <w:rFonts w:cs="Arial"/>
          <w:bCs/>
          <w:color w:val="000000"/>
          <w:szCs w:val="22"/>
          <w:lang w:eastAsia="sl-SI"/>
        </w:rPr>
        <w:t>Bankart</w:t>
      </w:r>
      <w:proofErr w:type="spellEnd"/>
      <w:r w:rsidRPr="002A7731">
        <w:rPr>
          <w:rFonts w:cs="Arial"/>
          <w:bCs/>
          <w:color w:val="000000"/>
          <w:szCs w:val="22"/>
          <w:lang w:eastAsia="sl-SI"/>
        </w:rPr>
        <w:t xml:space="preserve"> Procesiranje plačilnih instrumentov </w:t>
      </w:r>
      <w:proofErr w:type="spellStart"/>
      <w:r w:rsidRPr="002A7731">
        <w:rPr>
          <w:rFonts w:cs="Arial"/>
          <w:bCs/>
          <w:color w:val="000000"/>
          <w:szCs w:val="22"/>
          <w:lang w:eastAsia="sl-SI"/>
        </w:rPr>
        <w:t>d.o.o</w:t>
      </w:r>
      <w:proofErr w:type="spellEnd"/>
      <w:r w:rsidRPr="002A7731">
        <w:rPr>
          <w:rFonts w:cs="Arial"/>
          <w:bCs/>
          <w:color w:val="000000"/>
          <w:szCs w:val="22"/>
          <w:lang w:eastAsia="sl-SI"/>
        </w:rPr>
        <w:t>.</w:t>
      </w:r>
    </w:p>
    <w:p w14:paraId="2F6F36E6" w14:textId="77777777" w:rsidR="00984A6A" w:rsidRPr="002A7731" w:rsidRDefault="00984A6A" w:rsidP="00D7595E">
      <w:pPr>
        <w:shd w:val="clear" w:color="auto" w:fill="FFFFFF" w:themeFill="background1"/>
        <w:overflowPunct/>
        <w:autoSpaceDE/>
        <w:autoSpaceDN/>
        <w:adjustRightInd/>
        <w:ind w:left="1416" w:firstLine="708"/>
        <w:textAlignment w:val="auto"/>
        <w:rPr>
          <w:rFonts w:cs="Arial"/>
          <w:color w:val="000000"/>
          <w:sz w:val="16"/>
          <w:szCs w:val="16"/>
          <w:lang w:eastAsia="sl-SI"/>
        </w:rPr>
      </w:pPr>
    </w:p>
    <w:p w14:paraId="45488ABC" w14:textId="65A0A38A" w:rsidR="00D7595E" w:rsidRPr="006D0DAF" w:rsidRDefault="00984A6A" w:rsidP="00D7595E">
      <w:pPr>
        <w:shd w:val="clear" w:color="auto" w:fill="FFFFFF" w:themeFill="background1"/>
        <w:overflowPunct/>
        <w:autoSpaceDE/>
        <w:autoSpaceDN/>
        <w:adjustRightInd/>
        <w:textAlignment w:val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11:</w:t>
      </w:r>
      <w:r w:rsidR="00E73A0E">
        <w:rPr>
          <w:rFonts w:cs="Arial"/>
          <w:b/>
          <w:szCs w:val="22"/>
        </w:rPr>
        <w:t>15</w:t>
      </w:r>
      <w:r>
        <w:rPr>
          <w:rFonts w:cs="Arial"/>
          <w:b/>
          <w:szCs w:val="22"/>
        </w:rPr>
        <w:t xml:space="preserve"> </w:t>
      </w:r>
      <w:r w:rsidR="00E66F14">
        <w:rPr>
          <w:rFonts w:cs="Arial"/>
          <w:b/>
          <w:szCs w:val="22"/>
        </w:rPr>
        <w:t>–</w:t>
      </w:r>
      <w:r>
        <w:rPr>
          <w:rFonts w:cs="Arial"/>
          <w:b/>
          <w:szCs w:val="22"/>
        </w:rPr>
        <w:t xml:space="preserve"> </w:t>
      </w:r>
      <w:r w:rsidR="00E66F14">
        <w:rPr>
          <w:rFonts w:cs="Arial"/>
          <w:b/>
          <w:szCs w:val="22"/>
        </w:rPr>
        <w:t>1</w:t>
      </w:r>
      <w:r w:rsidR="002E069D">
        <w:rPr>
          <w:rFonts w:cs="Arial"/>
          <w:b/>
          <w:szCs w:val="22"/>
        </w:rPr>
        <w:t>1</w:t>
      </w:r>
      <w:r w:rsidR="00E66F14">
        <w:rPr>
          <w:rFonts w:cs="Arial"/>
          <w:b/>
          <w:szCs w:val="22"/>
        </w:rPr>
        <w:t>:</w:t>
      </w:r>
      <w:r w:rsidR="00E73A0E">
        <w:rPr>
          <w:rFonts w:cs="Arial"/>
          <w:b/>
          <w:szCs w:val="22"/>
        </w:rPr>
        <w:t>30</w:t>
      </w:r>
      <w:r w:rsidR="00E66F14">
        <w:rPr>
          <w:rFonts w:cs="Arial"/>
          <w:b/>
          <w:szCs w:val="22"/>
        </w:rPr>
        <w:t xml:space="preserve"> </w:t>
      </w:r>
      <w:r w:rsidR="00E66F14">
        <w:rPr>
          <w:rFonts w:cs="Arial"/>
          <w:b/>
          <w:szCs w:val="22"/>
        </w:rPr>
        <w:tab/>
      </w:r>
      <w:r w:rsidR="00E66F14">
        <w:rPr>
          <w:rFonts w:cs="Arial"/>
          <w:b/>
          <w:szCs w:val="22"/>
        </w:rPr>
        <w:tab/>
      </w:r>
      <w:r w:rsidR="00E66F14" w:rsidRPr="00E66F14">
        <w:rPr>
          <w:rFonts w:cs="Arial"/>
          <w:bCs/>
          <w:sz w:val="20"/>
        </w:rPr>
        <w:t>Odmor</w:t>
      </w:r>
    </w:p>
    <w:p w14:paraId="5166FF0D" w14:textId="77777777" w:rsidR="00E66F14" w:rsidRPr="002A7731" w:rsidRDefault="00E66F14" w:rsidP="00D7595E">
      <w:pPr>
        <w:shd w:val="clear" w:color="auto" w:fill="FFFFFF" w:themeFill="background1"/>
        <w:overflowPunct/>
        <w:autoSpaceDE/>
        <w:autoSpaceDN/>
        <w:adjustRightInd/>
        <w:textAlignment w:val="auto"/>
        <w:rPr>
          <w:rFonts w:cs="Arial"/>
          <w:b/>
          <w:sz w:val="16"/>
          <w:szCs w:val="16"/>
        </w:rPr>
      </w:pPr>
    </w:p>
    <w:p w14:paraId="53112846" w14:textId="6F82BC96" w:rsidR="00F31DD4" w:rsidRPr="002A7731" w:rsidRDefault="00E66F14" w:rsidP="00F31DD4">
      <w:pPr>
        <w:overflowPunct/>
        <w:autoSpaceDE/>
        <w:autoSpaceDN/>
        <w:adjustRightInd/>
        <w:textAlignment w:val="auto"/>
        <w:rPr>
          <w:rFonts w:cs="Arial"/>
          <w:b/>
          <w:bCs/>
          <w:color w:val="000000"/>
          <w:sz w:val="24"/>
          <w:szCs w:val="24"/>
          <w:lang w:eastAsia="sl-SI"/>
        </w:rPr>
      </w:pPr>
      <w:r w:rsidRPr="001E201D">
        <w:rPr>
          <w:rFonts w:cs="Arial"/>
          <w:b/>
          <w:szCs w:val="22"/>
        </w:rPr>
        <w:t>1</w:t>
      </w:r>
      <w:r w:rsidR="002E069D">
        <w:rPr>
          <w:rFonts w:cs="Arial"/>
          <w:b/>
          <w:szCs w:val="22"/>
        </w:rPr>
        <w:t>1</w:t>
      </w:r>
      <w:r w:rsidRPr="001E201D">
        <w:rPr>
          <w:rFonts w:cs="Arial"/>
          <w:b/>
          <w:szCs w:val="22"/>
        </w:rPr>
        <w:t>:</w:t>
      </w:r>
      <w:r w:rsidR="00E73A0E">
        <w:rPr>
          <w:rFonts w:cs="Arial"/>
          <w:b/>
          <w:szCs w:val="22"/>
        </w:rPr>
        <w:t>30</w:t>
      </w:r>
      <w:r w:rsidRPr="001E201D">
        <w:rPr>
          <w:rFonts w:cs="Arial"/>
          <w:b/>
          <w:szCs w:val="22"/>
        </w:rPr>
        <w:t xml:space="preserve"> – 1</w:t>
      </w:r>
      <w:r w:rsidR="00F31DD4">
        <w:rPr>
          <w:rFonts w:cs="Arial"/>
          <w:b/>
          <w:szCs w:val="22"/>
        </w:rPr>
        <w:t>2</w:t>
      </w:r>
      <w:r w:rsidRPr="001E201D">
        <w:rPr>
          <w:rFonts w:cs="Arial"/>
          <w:b/>
          <w:szCs w:val="22"/>
        </w:rPr>
        <w:t>:</w:t>
      </w:r>
      <w:r w:rsidR="00F31DD4">
        <w:rPr>
          <w:rFonts w:cs="Arial"/>
          <w:b/>
          <w:szCs w:val="22"/>
        </w:rPr>
        <w:t>3</w:t>
      </w:r>
      <w:r w:rsidR="00E73A0E">
        <w:rPr>
          <w:rFonts w:cs="Arial"/>
          <w:b/>
          <w:szCs w:val="22"/>
        </w:rPr>
        <w:t>0</w:t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 w:rsidR="00F31DD4" w:rsidRPr="002A7731">
        <w:rPr>
          <w:rFonts w:cs="Arial"/>
          <w:b/>
          <w:bCs/>
          <w:color w:val="000000"/>
          <w:sz w:val="24"/>
          <w:szCs w:val="24"/>
          <w:lang w:eastAsia="sl-SI"/>
        </w:rPr>
        <w:t>Pregled nad delovanjem plačilnih sistemov</w:t>
      </w:r>
    </w:p>
    <w:p w14:paraId="5442E1F7" w14:textId="77777777" w:rsidR="00F31DD4" w:rsidRPr="002A7731" w:rsidRDefault="00F31DD4" w:rsidP="00F31DD4">
      <w:pPr>
        <w:overflowPunct/>
        <w:autoSpaceDE/>
        <w:autoSpaceDN/>
        <w:adjustRightInd/>
        <w:ind w:left="1440" w:firstLine="720"/>
        <w:textAlignment w:val="auto"/>
        <w:rPr>
          <w:rFonts w:cs="Arial"/>
          <w:bCs/>
          <w:szCs w:val="22"/>
        </w:rPr>
      </w:pPr>
      <w:r w:rsidRPr="002A7731">
        <w:rPr>
          <w:rFonts w:cs="Arial"/>
          <w:bCs/>
          <w:szCs w:val="22"/>
        </w:rPr>
        <w:t xml:space="preserve">Samo Lučev, </w:t>
      </w:r>
      <w:r w:rsidRPr="002A7731">
        <w:rPr>
          <w:rFonts w:cs="Arial"/>
          <w:bCs/>
          <w:color w:val="000000"/>
          <w:szCs w:val="22"/>
          <w:lang w:eastAsia="sl-SI"/>
        </w:rPr>
        <w:t xml:space="preserve">Banka Slovenije </w:t>
      </w:r>
    </w:p>
    <w:p w14:paraId="22B6FA30" w14:textId="77777777" w:rsidR="00E66F14" w:rsidRPr="002A7731" w:rsidRDefault="00E66F14" w:rsidP="00D7595E">
      <w:pPr>
        <w:shd w:val="clear" w:color="auto" w:fill="FFFFFF" w:themeFill="background1"/>
        <w:overflowPunct/>
        <w:autoSpaceDE/>
        <w:autoSpaceDN/>
        <w:adjustRightInd/>
        <w:textAlignment w:val="auto"/>
        <w:rPr>
          <w:rFonts w:cs="Arial"/>
          <w:b/>
          <w:sz w:val="16"/>
          <w:szCs w:val="16"/>
        </w:rPr>
      </w:pPr>
    </w:p>
    <w:p w14:paraId="0AFF3254" w14:textId="1C937679" w:rsidR="00D7595E" w:rsidRPr="006D0DAF" w:rsidRDefault="00D7595E" w:rsidP="00D7595E">
      <w:pPr>
        <w:shd w:val="clear" w:color="auto" w:fill="FFFFFF" w:themeFill="background1"/>
        <w:overflowPunct/>
        <w:autoSpaceDE/>
        <w:autoSpaceDN/>
        <w:adjustRightInd/>
        <w:textAlignment w:val="auto"/>
        <w:rPr>
          <w:rFonts w:cs="Arial"/>
          <w:b/>
          <w:sz w:val="20"/>
        </w:rPr>
      </w:pPr>
      <w:r w:rsidRPr="006D0DAF">
        <w:rPr>
          <w:rFonts w:cs="Arial"/>
          <w:b/>
          <w:szCs w:val="22"/>
        </w:rPr>
        <w:t>1</w:t>
      </w:r>
      <w:r w:rsidR="00F31DD4">
        <w:rPr>
          <w:rFonts w:cs="Arial"/>
          <w:b/>
          <w:szCs w:val="22"/>
        </w:rPr>
        <w:t>2</w:t>
      </w:r>
      <w:r w:rsidRPr="006D0DAF">
        <w:rPr>
          <w:rFonts w:cs="Arial"/>
          <w:b/>
          <w:szCs w:val="22"/>
        </w:rPr>
        <w:t>.</w:t>
      </w:r>
      <w:r w:rsidR="00F31DD4">
        <w:rPr>
          <w:rFonts w:cs="Arial"/>
          <w:b/>
          <w:szCs w:val="22"/>
        </w:rPr>
        <w:t>3</w:t>
      </w:r>
      <w:r w:rsidR="00E73A0E">
        <w:rPr>
          <w:rFonts w:cs="Arial"/>
          <w:b/>
          <w:szCs w:val="22"/>
        </w:rPr>
        <w:t>0</w:t>
      </w:r>
      <w:r w:rsidRPr="006D0DAF">
        <w:rPr>
          <w:rFonts w:cs="Arial"/>
          <w:b/>
          <w:szCs w:val="22"/>
        </w:rPr>
        <w:t xml:space="preserve"> – 1</w:t>
      </w:r>
      <w:r w:rsidR="00F31DD4">
        <w:rPr>
          <w:rFonts w:cs="Arial"/>
          <w:b/>
          <w:szCs w:val="22"/>
        </w:rPr>
        <w:t>3</w:t>
      </w:r>
      <w:r w:rsidRPr="006D0DAF">
        <w:rPr>
          <w:rFonts w:cs="Arial"/>
          <w:b/>
          <w:szCs w:val="22"/>
        </w:rPr>
        <w:t>.</w:t>
      </w:r>
      <w:r w:rsidR="00F31DD4">
        <w:rPr>
          <w:rFonts w:cs="Arial"/>
          <w:b/>
          <w:szCs w:val="22"/>
        </w:rPr>
        <w:t>3</w:t>
      </w:r>
      <w:r w:rsidR="00E73A0E">
        <w:rPr>
          <w:rFonts w:cs="Arial"/>
          <w:b/>
          <w:szCs w:val="22"/>
        </w:rPr>
        <w:t>0</w:t>
      </w:r>
      <w:r w:rsidRPr="006D0DAF">
        <w:rPr>
          <w:rFonts w:cs="Arial"/>
          <w:b/>
          <w:szCs w:val="22"/>
        </w:rPr>
        <w:tab/>
      </w:r>
      <w:r w:rsidRPr="006D0DAF">
        <w:rPr>
          <w:rFonts w:cs="Arial"/>
          <w:b/>
          <w:sz w:val="20"/>
        </w:rPr>
        <w:tab/>
      </w:r>
      <w:r w:rsidRPr="006D0DAF">
        <w:rPr>
          <w:rFonts w:cs="Arial"/>
          <w:bCs/>
          <w:sz w:val="20"/>
        </w:rPr>
        <w:t>Odmor</w:t>
      </w:r>
    </w:p>
    <w:p w14:paraId="7B3A86CC" w14:textId="5899E7AD" w:rsidR="00D7595E" w:rsidRPr="002A7731" w:rsidRDefault="00D7595E" w:rsidP="00D7595E">
      <w:pPr>
        <w:overflowPunct/>
        <w:autoSpaceDE/>
        <w:autoSpaceDN/>
        <w:adjustRightInd/>
        <w:textAlignment w:val="auto"/>
        <w:rPr>
          <w:rFonts w:cs="Arial"/>
          <w:b/>
          <w:sz w:val="16"/>
          <w:szCs w:val="16"/>
        </w:rPr>
      </w:pPr>
    </w:p>
    <w:p w14:paraId="7D763756" w14:textId="69A91ACC" w:rsidR="00F31DD4" w:rsidRPr="00057752" w:rsidRDefault="00D7595E" w:rsidP="00F31DD4">
      <w:pPr>
        <w:shd w:val="clear" w:color="auto" w:fill="FFFFFF" w:themeFill="background1"/>
        <w:rPr>
          <w:rFonts w:cs="Arial"/>
          <w:b/>
          <w:bCs/>
          <w:color w:val="000000"/>
          <w:sz w:val="24"/>
          <w:szCs w:val="24"/>
          <w:lang w:eastAsia="sl-SI"/>
        </w:rPr>
      </w:pPr>
      <w:r w:rsidRPr="006D0DAF">
        <w:rPr>
          <w:rFonts w:cs="Arial"/>
          <w:b/>
          <w:szCs w:val="22"/>
        </w:rPr>
        <w:t>1</w:t>
      </w:r>
      <w:r w:rsidR="00F31DD4">
        <w:rPr>
          <w:rFonts w:cs="Arial"/>
          <w:b/>
          <w:szCs w:val="22"/>
        </w:rPr>
        <w:t>3</w:t>
      </w:r>
      <w:r w:rsidRPr="006D0DAF">
        <w:rPr>
          <w:rFonts w:cs="Arial"/>
          <w:b/>
          <w:szCs w:val="22"/>
        </w:rPr>
        <w:t>.</w:t>
      </w:r>
      <w:r w:rsidR="00F31DD4">
        <w:rPr>
          <w:rFonts w:cs="Arial"/>
          <w:b/>
          <w:szCs w:val="22"/>
        </w:rPr>
        <w:t>3</w:t>
      </w:r>
      <w:r w:rsidR="00E73A0E">
        <w:rPr>
          <w:rFonts w:cs="Arial"/>
          <w:b/>
          <w:szCs w:val="22"/>
        </w:rPr>
        <w:t>0</w:t>
      </w:r>
      <w:r w:rsidRPr="006D0DAF">
        <w:rPr>
          <w:rFonts w:cs="Arial"/>
          <w:b/>
          <w:szCs w:val="22"/>
        </w:rPr>
        <w:t xml:space="preserve"> </w:t>
      </w:r>
      <w:r w:rsidRPr="008550A7">
        <w:rPr>
          <w:rFonts w:cs="Arial"/>
          <w:b/>
          <w:szCs w:val="22"/>
        </w:rPr>
        <w:t>– 1</w:t>
      </w:r>
      <w:r w:rsidR="00903165" w:rsidRPr="008550A7">
        <w:rPr>
          <w:rFonts w:cs="Arial"/>
          <w:b/>
          <w:szCs w:val="22"/>
        </w:rPr>
        <w:t>5</w:t>
      </w:r>
      <w:r w:rsidRPr="008550A7">
        <w:rPr>
          <w:rFonts w:cs="Arial"/>
          <w:b/>
          <w:szCs w:val="22"/>
        </w:rPr>
        <w:t>.</w:t>
      </w:r>
      <w:r w:rsidR="00903165" w:rsidRPr="008550A7">
        <w:rPr>
          <w:rFonts w:cs="Arial"/>
          <w:b/>
          <w:szCs w:val="22"/>
        </w:rPr>
        <w:t>00</w:t>
      </w:r>
      <w:r w:rsidRPr="006D0DAF">
        <w:rPr>
          <w:rFonts w:cs="Arial"/>
          <w:b/>
          <w:szCs w:val="22"/>
        </w:rPr>
        <w:t xml:space="preserve">  </w:t>
      </w:r>
      <w:r w:rsidR="00E66F14">
        <w:rPr>
          <w:rFonts w:cs="Arial"/>
          <w:b/>
          <w:szCs w:val="22"/>
        </w:rPr>
        <w:tab/>
      </w:r>
      <w:r w:rsidR="00F31DD4" w:rsidRPr="00057752">
        <w:rPr>
          <w:rFonts w:cs="Arial"/>
          <w:b/>
          <w:bCs/>
          <w:color w:val="000000"/>
          <w:sz w:val="24"/>
          <w:szCs w:val="24"/>
          <w:lang w:eastAsia="sl-SI"/>
        </w:rPr>
        <w:t>Vodenje računov</w:t>
      </w:r>
    </w:p>
    <w:p w14:paraId="3B35DE38" w14:textId="77777777" w:rsidR="00F31DD4" w:rsidRPr="00057752" w:rsidRDefault="00F31DD4" w:rsidP="00F31DD4">
      <w:pPr>
        <w:shd w:val="clear" w:color="auto" w:fill="FFFFFF" w:themeFill="background1"/>
        <w:ind w:left="1440" w:firstLine="720"/>
        <w:rPr>
          <w:rFonts w:cs="Arial"/>
          <w:b/>
          <w:bCs/>
          <w:color w:val="000000"/>
          <w:sz w:val="24"/>
          <w:szCs w:val="24"/>
          <w:lang w:eastAsia="sl-SI"/>
        </w:rPr>
      </w:pPr>
      <w:r w:rsidRPr="00057752">
        <w:rPr>
          <w:rFonts w:cs="Arial"/>
          <w:b/>
          <w:bCs/>
          <w:color w:val="000000"/>
          <w:sz w:val="24"/>
          <w:szCs w:val="24"/>
          <w:lang w:eastAsia="sl-SI"/>
        </w:rPr>
        <w:t>Standardi za izmenjavo podatkov</w:t>
      </w:r>
    </w:p>
    <w:p w14:paraId="1C9AED7A" w14:textId="504C1A18" w:rsidR="00F31DD4" w:rsidRPr="001E201D" w:rsidRDefault="00F31DD4" w:rsidP="00F31DD4">
      <w:pPr>
        <w:shd w:val="clear" w:color="auto" w:fill="FFFFFF" w:themeFill="background1"/>
        <w:overflowPunct/>
        <w:autoSpaceDE/>
        <w:autoSpaceDN/>
        <w:adjustRightInd/>
        <w:ind w:left="1440" w:firstLine="720"/>
        <w:textAlignment w:val="auto"/>
        <w:rPr>
          <w:rFonts w:cs="Arial"/>
          <w:bCs/>
          <w:color w:val="000000"/>
          <w:szCs w:val="22"/>
          <w:lang w:eastAsia="sl-SI"/>
        </w:rPr>
      </w:pPr>
      <w:r w:rsidRPr="008405E0">
        <w:rPr>
          <w:rFonts w:cs="Arial"/>
          <w:bCs/>
          <w:szCs w:val="22"/>
        </w:rPr>
        <w:t xml:space="preserve">Sandi Pibernik, </w:t>
      </w:r>
      <w:r w:rsidRPr="008405E0">
        <w:rPr>
          <w:rFonts w:cs="Arial"/>
          <w:bCs/>
          <w:color w:val="000000"/>
          <w:szCs w:val="22"/>
          <w:lang w:eastAsia="sl-SI"/>
        </w:rPr>
        <w:t xml:space="preserve">Nova Ljubljanska banka </w:t>
      </w:r>
      <w:proofErr w:type="spellStart"/>
      <w:r w:rsidRPr="008405E0">
        <w:rPr>
          <w:rFonts w:cs="Arial"/>
          <w:bCs/>
          <w:color w:val="000000"/>
          <w:szCs w:val="22"/>
          <w:lang w:eastAsia="sl-SI"/>
        </w:rPr>
        <w:t>d.d</w:t>
      </w:r>
      <w:proofErr w:type="spellEnd"/>
      <w:r w:rsidRPr="008405E0">
        <w:rPr>
          <w:rFonts w:cs="Arial"/>
          <w:bCs/>
          <w:color w:val="000000"/>
          <w:szCs w:val="22"/>
          <w:lang w:eastAsia="sl-SI"/>
        </w:rPr>
        <w:t xml:space="preserve"> </w:t>
      </w:r>
    </w:p>
    <w:p w14:paraId="136B3631" w14:textId="7A1C9868" w:rsidR="00E66F14" w:rsidRDefault="00E66F14" w:rsidP="00D7595E">
      <w:pPr>
        <w:overflowPunct/>
        <w:autoSpaceDE/>
        <w:autoSpaceDN/>
        <w:adjustRightInd/>
        <w:textAlignment w:val="auto"/>
        <w:rPr>
          <w:rFonts w:cs="Arial"/>
          <w:b/>
          <w:szCs w:val="22"/>
        </w:rPr>
      </w:pPr>
    </w:p>
    <w:p w14:paraId="7FC75848" w14:textId="11E2B70B" w:rsidR="00E66F14" w:rsidRPr="002A7731" w:rsidRDefault="00E66F14" w:rsidP="002A7731">
      <w:pPr>
        <w:shd w:val="clear" w:color="auto" w:fill="FFFFFF" w:themeFill="background1"/>
        <w:overflowPunct/>
        <w:autoSpaceDE/>
        <w:autoSpaceDN/>
        <w:adjustRightInd/>
        <w:textAlignment w:val="auto"/>
        <w:rPr>
          <w:rFonts w:cs="Arial"/>
          <w:b/>
          <w:bCs/>
          <w:szCs w:val="22"/>
        </w:rPr>
      </w:pPr>
      <w:r>
        <w:rPr>
          <w:rFonts w:cs="Arial"/>
          <w:b/>
          <w:szCs w:val="22"/>
        </w:rPr>
        <w:t>1</w:t>
      </w:r>
      <w:r w:rsidR="00903165">
        <w:rPr>
          <w:rFonts w:cs="Arial"/>
          <w:b/>
          <w:szCs w:val="22"/>
        </w:rPr>
        <w:t>5</w:t>
      </w:r>
      <w:r>
        <w:rPr>
          <w:rFonts w:cs="Arial"/>
          <w:b/>
          <w:szCs w:val="22"/>
        </w:rPr>
        <w:t>.</w:t>
      </w:r>
      <w:r w:rsidR="00903165">
        <w:rPr>
          <w:rFonts w:cs="Arial"/>
          <w:b/>
          <w:szCs w:val="22"/>
        </w:rPr>
        <w:t>00</w:t>
      </w:r>
      <w:r>
        <w:rPr>
          <w:rFonts w:cs="Arial"/>
          <w:b/>
          <w:szCs w:val="22"/>
        </w:rPr>
        <w:t xml:space="preserve"> – 16.</w:t>
      </w:r>
      <w:r w:rsidR="00903165">
        <w:rPr>
          <w:rFonts w:cs="Arial"/>
          <w:b/>
          <w:szCs w:val="22"/>
        </w:rPr>
        <w:t>30</w:t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 w:rsidRPr="002A7731">
        <w:rPr>
          <w:rFonts w:cs="Arial"/>
          <w:b/>
          <w:bCs/>
          <w:color w:val="000000"/>
          <w:sz w:val="24"/>
          <w:szCs w:val="24"/>
          <w:lang w:eastAsia="sl-SI"/>
        </w:rPr>
        <w:t>Elektronski plačilni promet</w:t>
      </w:r>
    </w:p>
    <w:p w14:paraId="360FD64D" w14:textId="65FA37D5" w:rsidR="00E66F14" w:rsidRPr="002A7731" w:rsidRDefault="002A7731" w:rsidP="00D7595E">
      <w:pPr>
        <w:overflowPunct/>
        <w:autoSpaceDE/>
        <w:autoSpaceDN/>
        <w:adjustRightInd/>
        <w:textAlignment w:val="auto"/>
        <w:rPr>
          <w:rFonts w:cs="Arial"/>
          <w:bCs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 w:rsidRPr="002A7731">
        <w:rPr>
          <w:rFonts w:cs="Arial"/>
          <w:bCs/>
          <w:szCs w:val="22"/>
        </w:rPr>
        <w:t xml:space="preserve">Sandi Pibernik, </w:t>
      </w:r>
      <w:r w:rsidRPr="002A7731">
        <w:rPr>
          <w:rFonts w:cs="Arial"/>
          <w:bCs/>
          <w:color w:val="000000"/>
          <w:szCs w:val="22"/>
          <w:lang w:eastAsia="sl-SI"/>
        </w:rPr>
        <w:t xml:space="preserve">Nova Ljubljanska banka </w:t>
      </w:r>
      <w:proofErr w:type="spellStart"/>
      <w:r w:rsidRPr="002A7731">
        <w:rPr>
          <w:rFonts w:cs="Arial"/>
          <w:bCs/>
          <w:color w:val="000000"/>
          <w:szCs w:val="22"/>
          <w:lang w:eastAsia="sl-SI"/>
        </w:rPr>
        <w:t>d.d</w:t>
      </w:r>
      <w:proofErr w:type="spellEnd"/>
      <w:r w:rsidRPr="002A7731">
        <w:rPr>
          <w:rFonts w:cs="Arial"/>
          <w:bCs/>
          <w:color w:val="000000"/>
          <w:szCs w:val="22"/>
          <w:lang w:eastAsia="sl-SI"/>
        </w:rPr>
        <w:t>.</w:t>
      </w:r>
    </w:p>
    <w:p w14:paraId="1DF2791A" w14:textId="77777777" w:rsidR="00E66F14" w:rsidRDefault="00E66F14" w:rsidP="00D7595E">
      <w:pPr>
        <w:overflowPunct/>
        <w:autoSpaceDE/>
        <w:autoSpaceDN/>
        <w:adjustRightInd/>
        <w:textAlignment w:val="auto"/>
        <w:rPr>
          <w:rFonts w:cs="Arial"/>
          <w:b/>
          <w:szCs w:val="22"/>
        </w:rPr>
      </w:pPr>
    </w:p>
    <w:p w14:paraId="0FB0EA5C" w14:textId="0EFCF7AF" w:rsidR="00D7595E" w:rsidRDefault="00D7595E" w:rsidP="00E66F14">
      <w:pPr>
        <w:overflowPunct/>
        <w:autoSpaceDE/>
        <w:autoSpaceDN/>
        <w:adjustRightInd/>
        <w:textAlignment w:val="auto"/>
        <w:rPr>
          <w:rFonts w:cs="Arial"/>
          <w:color w:val="000000"/>
          <w:sz w:val="24"/>
          <w:szCs w:val="24"/>
          <w:lang w:eastAsia="sl-SI"/>
        </w:rPr>
      </w:pPr>
      <w:r w:rsidRPr="006D0DAF">
        <w:rPr>
          <w:rFonts w:cs="Arial"/>
          <w:b/>
          <w:szCs w:val="22"/>
        </w:rPr>
        <w:t xml:space="preserve">   </w:t>
      </w:r>
      <w:r w:rsidRPr="006D0DAF">
        <w:rPr>
          <w:rFonts w:cs="Arial"/>
          <w:b/>
          <w:szCs w:val="22"/>
        </w:rPr>
        <w:tab/>
      </w:r>
      <w:r w:rsidR="00E66F14">
        <w:rPr>
          <w:rFonts w:cs="Arial"/>
          <w:b/>
          <w:szCs w:val="22"/>
        </w:rPr>
        <w:tab/>
      </w:r>
      <w:r w:rsidR="00E66F14">
        <w:rPr>
          <w:rFonts w:cs="Arial"/>
          <w:b/>
          <w:szCs w:val="22"/>
        </w:rPr>
        <w:tab/>
      </w:r>
    </w:p>
    <w:p w14:paraId="52099821" w14:textId="331B7A50" w:rsidR="00E66F14" w:rsidRDefault="00E66F14" w:rsidP="00D7595E">
      <w:pPr>
        <w:overflowPunct/>
        <w:autoSpaceDE/>
        <w:autoSpaceDN/>
        <w:adjustRightInd/>
        <w:ind w:left="1416" w:firstLine="708"/>
        <w:textAlignment w:val="auto"/>
        <w:rPr>
          <w:rFonts w:cs="Arial"/>
          <w:color w:val="000000"/>
          <w:sz w:val="24"/>
          <w:szCs w:val="24"/>
          <w:lang w:eastAsia="sl-SI"/>
        </w:rPr>
      </w:pPr>
    </w:p>
    <w:p w14:paraId="403013FF" w14:textId="0F7BFBAD" w:rsidR="002A7731" w:rsidRDefault="002A7731" w:rsidP="00D7595E">
      <w:pPr>
        <w:overflowPunct/>
        <w:autoSpaceDE/>
        <w:autoSpaceDN/>
        <w:adjustRightInd/>
        <w:ind w:left="1416" w:firstLine="708"/>
        <w:textAlignment w:val="auto"/>
        <w:rPr>
          <w:rFonts w:cs="Arial"/>
          <w:color w:val="000000"/>
          <w:sz w:val="24"/>
          <w:szCs w:val="24"/>
          <w:lang w:eastAsia="sl-SI"/>
        </w:rPr>
      </w:pPr>
    </w:p>
    <w:p w14:paraId="2272CDC1" w14:textId="77777777" w:rsidR="002A7731" w:rsidRDefault="002A7731" w:rsidP="00D7595E">
      <w:pPr>
        <w:overflowPunct/>
        <w:autoSpaceDE/>
        <w:autoSpaceDN/>
        <w:adjustRightInd/>
        <w:ind w:left="1416" w:firstLine="708"/>
        <w:textAlignment w:val="auto"/>
        <w:rPr>
          <w:rFonts w:cs="Arial"/>
          <w:color w:val="000000"/>
          <w:sz w:val="24"/>
          <w:szCs w:val="24"/>
          <w:lang w:eastAsia="sl-SI"/>
        </w:rPr>
      </w:pPr>
    </w:p>
    <w:p w14:paraId="2D59B3D0" w14:textId="6553F698" w:rsidR="00D7595E" w:rsidRDefault="00D7595E" w:rsidP="00D7595E">
      <w:pPr>
        <w:overflowPunct/>
        <w:autoSpaceDE/>
        <w:autoSpaceDN/>
        <w:adjustRightInd/>
        <w:textAlignment w:val="auto"/>
        <w:rPr>
          <w:rFonts w:ascii="FuturaT" w:hAnsi="FuturaT"/>
          <w:b/>
          <w:sz w:val="10"/>
          <w:szCs w:val="10"/>
        </w:rPr>
      </w:pPr>
    </w:p>
    <w:p w14:paraId="612822B9" w14:textId="5BC8F690" w:rsidR="00D7595E" w:rsidRDefault="00D7595E" w:rsidP="00D7595E">
      <w:pPr>
        <w:overflowPunct/>
        <w:autoSpaceDE/>
        <w:autoSpaceDN/>
        <w:adjustRightInd/>
        <w:textAlignment w:val="auto"/>
        <w:rPr>
          <w:rFonts w:ascii="FuturaT" w:hAnsi="FuturaT"/>
          <w:b/>
          <w:sz w:val="10"/>
          <w:szCs w:val="10"/>
        </w:rPr>
      </w:pPr>
    </w:p>
    <w:p w14:paraId="47A7C69B" w14:textId="77777777" w:rsidR="00D7595E" w:rsidRDefault="00D7595E" w:rsidP="00D7595E">
      <w:pPr>
        <w:overflowPunct/>
        <w:autoSpaceDE/>
        <w:autoSpaceDN/>
        <w:adjustRightInd/>
        <w:textAlignment w:val="auto"/>
        <w:rPr>
          <w:rFonts w:ascii="FuturaT" w:hAnsi="FuturaT"/>
          <w:b/>
          <w:sz w:val="10"/>
          <w:szCs w:val="10"/>
        </w:rPr>
      </w:pPr>
    </w:p>
    <w:p w14:paraId="579EF381" w14:textId="77777777" w:rsidR="00D7595E" w:rsidRDefault="00D7595E" w:rsidP="00D7595E">
      <w:pPr>
        <w:overflowPunct/>
        <w:autoSpaceDE/>
        <w:autoSpaceDN/>
        <w:adjustRightInd/>
        <w:textAlignment w:val="auto"/>
        <w:rPr>
          <w:rFonts w:ascii="FuturaT" w:hAnsi="FuturaT"/>
          <w:b/>
          <w:sz w:val="10"/>
          <w:szCs w:val="10"/>
        </w:rPr>
      </w:pPr>
    </w:p>
    <w:p w14:paraId="07F089B6" w14:textId="77777777" w:rsidR="00D7595E" w:rsidRPr="00ED344A" w:rsidRDefault="00D7595E" w:rsidP="00D7595E">
      <w:pPr>
        <w:overflowPunct/>
        <w:autoSpaceDE/>
        <w:autoSpaceDN/>
        <w:adjustRightInd/>
        <w:textAlignment w:val="auto"/>
        <w:rPr>
          <w:rFonts w:ascii="FuturaT" w:hAnsi="FuturaT"/>
          <w:b/>
          <w:sz w:val="10"/>
          <w:szCs w:val="10"/>
        </w:rPr>
      </w:pPr>
    </w:p>
    <w:p w14:paraId="31DFC989" w14:textId="77777777" w:rsidR="00D7595E" w:rsidRPr="00ED344A" w:rsidRDefault="00D7595E" w:rsidP="00D7595E">
      <w:pPr>
        <w:overflowPunct/>
        <w:autoSpaceDE/>
        <w:autoSpaceDN/>
        <w:adjustRightInd/>
        <w:textAlignment w:val="auto"/>
        <w:rPr>
          <w:rFonts w:ascii="FuturaT" w:hAnsi="FuturaT"/>
          <w:b/>
          <w:sz w:val="10"/>
          <w:szCs w:val="22"/>
        </w:rPr>
      </w:pPr>
    </w:p>
    <w:p w14:paraId="71434C02" w14:textId="77777777" w:rsidR="00D7595E" w:rsidRPr="00ED344A" w:rsidRDefault="00D7595E" w:rsidP="00D7595E">
      <w:pPr>
        <w:overflowPunct/>
        <w:autoSpaceDE/>
        <w:autoSpaceDN/>
        <w:adjustRightInd/>
        <w:textAlignment w:val="auto"/>
        <w:rPr>
          <w:rFonts w:ascii="FuturaT" w:hAnsi="FuturaT"/>
          <w:b/>
          <w:sz w:val="10"/>
          <w:szCs w:val="22"/>
        </w:rPr>
      </w:pPr>
    </w:p>
    <w:p w14:paraId="3DC7CE41" w14:textId="7EB4E01F" w:rsidR="00D7595E" w:rsidRPr="006D0DAF" w:rsidRDefault="00B94139" w:rsidP="00D7595E">
      <w:pPr>
        <w:keepNext/>
        <w:pBdr>
          <w:top w:val="single" w:sz="4" w:space="1" w:color="auto"/>
          <w:bottom w:val="single" w:sz="4" w:space="1" w:color="auto"/>
        </w:pBdr>
        <w:overflowPunct/>
        <w:autoSpaceDE/>
        <w:autoSpaceDN/>
        <w:adjustRightInd/>
        <w:textAlignment w:val="auto"/>
        <w:outlineLvl w:val="2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To</w:t>
      </w:r>
      <w:r w:rsidR="00D7595E" w:rsidRPr="006D0DAF">
        <w:rPr>
          <w:rFonts w:cs="Arial"/>
          <w:b/>
          <w:bCs/>
          <w:szCs w:val="22"/>
        </w:rPr>
        <w:t xml:space="preserve">rek, </w:t>
      </w:r>
      <w:r>
        <w:rPr>
          <w:rFonts w:cs="Arial"/>
          <w:b/>
          <w:bCs/>
          <w:szCs w:val="22"/>
        </w:rPr>
        <w:t>7</w:t>
      </w:r>
      <w:r w:rsidR="00D7595E" w:rsidRPr="006D0DAF">
        <w:rPr>
          <w:rFonts w:cs="Arial"/>
          <w:b/>
          <w:bCs/>
          <w:szCs w:val="22"/>
        </w:rPr>
        <w:t>. marec 202</w:t>
      </w:r>
      <w:r>
        <w:rPr>
          <w:rFonts w:cs="Arial"/>
          <w:b/>
          <w:bCs/>
          <w:szCs w:val="22"/>
        </w:rPr>
        <w:t>3</w:t>
      </w:r>
    </w:p>
    <w:p w14:paraId="35407240" w14:textId="77777777" w:rsidR="00D7595E" w:rsidRPr="006D0DAF" w:rsidRDefault="00D7595E" w:rsidP="00D7595E">
      <w:pPr>
        <w:overflowPunct/>
        <w:autoSpaceDE/>
        <w:autoSpaceDN/>
        <w:adjustRightInd/>
        <w:textAlignment w:val="auto"/>
        <w:rPr>
          <w:rFonts w:cs="Arial"/>
          <w:b/>
          <w:sz w:val="14"/>
          <w:szCs w:val="22"/>
        </w:rPr>
      </w:pPr>
    </w:p>
    <w:p w14:paraId="296C05E0" w14:textId="302A3C84" w:rsidR="001E201D" w:rsidRDefault="00D7595E" w:rsidP="00B94139">
      <w:pPr>
        <w:overflowPunct/>
        <w:autoSpaceDE/>
        <w:autoSpaceDN/>
        <w:adjustRightInd/>
        <w:textAlignment w:val="auto"/>
        <w:rPr>
          <w:rFonts w:cs="Arial"/>
          <w:b/>
          <w:szCs w:val="22"/>
        </w:rPr>
      </w:pPr>
      <w:r w:rsidRPr="006D0DAF">
        <w:rPr>
          <w:rFonts w:cs="Arial"/>
          <w:b/>
          <w:szCs w:val="22"/>
        </w:rPr>
        <w:t>09.00 – 1</w:t>
      </w:r>
      <w:r w:rsidR="00B94139">
        <w:rPr>
          <w:rFonts w:cs="Arial"/>
          <w:b/>
          <w:szCs w:val="22"/>
        </w:rPr>
        <w:t>0</w:t>
      </w:r>
      <w:r w:rsidRPr="006D0DAF">
        <w:rPr>
          <w:rFonts w:cs="Arial"/>
          <w:b/>
          <w:szCs w:val="22"/>
        </w:rPr>
        <w:t>.</w:t>
      </w:r>
      <w:r w:rsidR="00B94139">
        <w:rPr>
          <w:rFonts w:cs="Arial"/>
          <w:b/>
          <w:szCs w:val="22"/>
        </w:rPr>
        <w:t>0</w:t>
      </w:r>
      <w:r w:rsidRPr="006D0DAF">
        <w:rPr>
          <w:rFonts w:cs="Arial"/>
          <w:b/>
          <w:szCs w:val="22"/>
        </w:rPr>
        <w:t>0</w:t>
      </w:r>
      <w:r w:rsidRPr="006D0DAF">
        <w:rPr>
          <w:rFonts w:cs="Arial"/>
          <w:b/>
          <w:szCs w:val="22"/>
        </w:rPr>
        <w:tab/>
      </w:r>
      <w:r w:rsidR="00B94139">
        <w:rPr>
          <w:rFonts w:cs="Arial"/>
          <w:b/>
          <w:szCs w:val="22"/>
        </w:rPr>
        <w:tab/>
      </w:r>
      <w:r w:rsidR="001E201D" w:rsidRPr="001E201D">
        <w:rPr>
          <w:rFonts w:cs="Arial"/>
          <w:b/>
          <w:bCs/>
          <w:color w:val="000000"/>
          <w:sz w:val="24"/>
          <w:szCs w:val="24"/>
          <w:lang w:eastAsia="sl-SI"/>
        </w:rPr>
        <w:t>Poslovanje z gotovino</w:t>
      </w:r>
    </w:p>
    <w:p w14:paraId="0A65D6E6" w14:textId="0E85431A" w:rsidR="00B94139" w:rsidRPr="001E201D" w:rsidRDefault="00B94139" w:rsidP="001E201D">
      <w:pPr>
        <w:overflowPunct/>
        <w:autoSpaceDE/>
        <w:autoSpaceDN/>
        <w:adjustRightInd/>
        <w:ind w:left="1440" w:firstLine="720"/>
        <w:textAlignment w:val="auto"/>
        <w:rPr>
          <w:rFonts w:cs="Arial"/>
          <w:bCs/>
          <w:szCs w:val="22"/>
        </w:rPr>
      </w:pPr>
      <w:r w:rsidRPr="001E201D">
        <w:rPr>
          <w:rFonts w:cs="Arial"/>
          <w:bCs/>
          <w:color w:val="000000"/>
          <w:szCs w:val="22"/>
          <w:lang w:eastAsia="sl-SI"/>
        </w:rPr>
        <w:t>mag. Gregor Miklavčič,</w:t>
      </w:r>
      <w:r w:rsidRPr="001E201D">
        <w:rPr>
          <w:rFonts w:cs="Arial"/>
          <w:bCs/>
          <w:szCs w:val="22"/>
        </w:rPr>
        <w:t xml:space="preserve"> </w:t>
      </w:r>
      <w:r w:rsidRPr="001E201D">
        <w:rPr>
          <w:rFonts w:cs="Arial"/>
          <w:bCs/>
          <w:color w:val="000000"/>
          <w:szCs w:val="22"/>
          <w:lang w:eastAsia="sl-SI"/>
        </w:rPr>
        <w:t>Banka Slovenije</w:t>
      </w:r>
    </w:p>
    <w:p w14:paraId="11965608" w14:textId="77777777" w:rsidR="00B94139" w:rsidRDefault="00B94139" w:rsidP="00E66F14">
      <w:pPr>
        <w:shd w:val="clear" w:color="auto" w:fill="FFFFFF" w:themeFill="background1"/>
        <w:overflowPunct/>
        <w:autoSpaceDE/>
        <w:autoSpaceDN/>
        <w:adjustRightInd/>
        <w:textAlignment w:val="auto"/>
        <w:rPr>
          <w:rFonts w:cs="Arial"/>
          <w:b/>
          <w:szCs w:val="22"/>
        </w:rPr>
      </w:pPr>
    </w:p>
    <w:p w14:paraId="60EFB73D" w14:textId="30C02C90" w:rsidR="001E201D" w:rsidRDefault="00B94139" w:rsidP="00B94139">
      <w:pPr>
        <w:overflowPunct/>
        <w:autoSpaceDE/>
        <w:autoSpaceDN/>
        <w:adjustRightInd/>
        <w:textAlignment w:val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10:00 – 11:00</w:t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proofErr w:type="spellStart"/>
      <w:r w:rsidR="001E201D" w:rsidRPr="001E201D">
        <w:rPr>
          <w:rFonts w:cs="Arial"/>
          <w:b/>
          <w:bCs/>
          <w:color w:val="000000"/>
          <w:sz w:val="24"/>
          <w:szCs w:val="24"/>
          <w:lang w:eastAsia="sl-SI"/>
        </w:rPr>
        <w:t>Kriptosredstva</w:t>
      </w:r>
      <w:proofErr w:type="spellEnd"/>
    </w:p>
    <w:p w14:paraId="691F4A61" w14:textId="1A4EED3B" w:rsidR="00B94139" w:rsidRPr="001E201D" w:rsidRDefault="00B94139" w:rsidP="001E201D">
      <w:pPr>
        <w:overflowPunct/>
        <w:autoSpaceDE/>
        <w:autoSpaceDN/>
        <w:adjustRightInd/>
        <w:ind w:left="1440" w:firstLine="720"/>
        <w:textAlignment w:val="auto"/>
        <w:rPr>
          <w:rFonts w:cs="Arial"/>
          <w:bCs/>
          <w:szCs w:val="22"/>
        </w:rPr>
      </w:pPr>
      <w:r w:rsidRPr="001E201D">
        <w:rPr>
          <w:rFonts w:cs="Arial"/>
          <w:bCs/>
          <w:color w:val="000000"/>
          <w:szCs w:val="22"/>
          <w:lang w:eastAsia="sl-SI"/>
        </w:rPr>
        <w:t>Domen Božeglav</w:t>
      </w:r>
      <w:r w:rsidRPr="001E201D">
        <w:rPr>
          <w:rFonts w:cs="Arial"/>
          <w:bCs/>
          <w:szCs w:val="22"/>
        </w:rPr>
        <w:t xml:space="preserve">, Banka Slovenije </w:t>
      </w:r>
    </w:p>
    <w:p w14:paraId="2FA20BD8" w14:textId="77777777" w:rsidR="00D7595E" w:rsidRPr="001E201D" w:rsidRDefault="00D7595E" w:rsidP="00D7595E">
      <w:pPr>
        <w:overflowPunct/>
        <w:autoSpaceDE/>
        <w:autoSpaceDN/>
        <w:adjustRightInd/>
        <w:textAlignment w:val="auto"/>
        <w:rPr>
          <w:rFonts w:cs="Arial"/>
          <w:b/>
          <w:sz w:val="16"/>
          <w:szCs w:val="16"/>
        </w:rPr>
      </w:pPr>
    </w:p>
    <w:p w14:paraId="76AD2E03" w14:textId="58CE54E0" w:rsidR="00D7595E" w:rsidRPr="006D0DAF" w:rsidRDefault="00D7595E" w:rsidP="00D7595E">
      <w:pPr>
        <w:overflowPunct/>
        <w:autoSpaceDE/>
        <w:autoSpaceDN/>
        <w:adjustRightInd/>
        <w:textAlignment w:val="auto"/>
        <w:rPr>
          <w:rFonts w:cs="Arial"/>
          <w:b/>
          <w:szCs w:val="22"/>
        </w:rPr>
      </w:pPr>
      <w:r w:rsidRPr="006D0DAF">
        <w:rPr>
          <w:rFonts w:cs="Arial"/>
          <w:b/>
          <w:szCs w:val="22"/>
        </w:rPr>
        <w:t>1</w:t>
      </w:r>
      <w:r w:rsidR="00B94139">
        <w:rPr>
          <w:rFonts w:cs="Arial"/>
          <w:b/>
          <w:szCs w:val="22"/>
        </w:rPr>
        <w:t>1</w:t>
      </w:r>
      <w:r w:rsidRPr="006D0DAF">
        <w:rPr>
          <w:rFonts w:cs="Arial"/>
          <w:b/>
          <w:szCs w:val="22"/>
        </w:rPr>
        <w:t>.</w:t>
      </w:r>
      <w:r w:rsidR="00B94139">
        <w:rPr>
          <w:rFonts w:cs="Arial"/>
          <w:b/>
          <w:szCs w:val="22"/>
        </w:rPr>
        <w:t>0</w:t>
      </w:r>
      <w:r w:rsidRPr="006D0DAF">
        <w:rPr>
          <w:rFonts w:cs="Arial"/>
          <w:b/>
          <w:szCs w:val="22"/>
        </w:rPr>
        <w:t>0 – 1</w:t>
      </w:r>
      <w:r w:rsidR="00B94139">
        <w:rPr>
          <w:rFonts w:cs="Arial"/>
          <w:b/>
          <w:szCs w:val="22"/>
        </w:rPr>
        <w:t>1</w:t>
      </w:r>
      <w:r w:rsidRPr="006D0DAF">
        <w:rPr>
          <w:rFonts w:cs="Arial"/>
          <w:b/>
          <w:szCs w:val="22"/>
        </w:rPr>
        <w:t>.</w:t>
      </w:r>
      <w:r w:rsidR="00903165">
        <w:rPr>
          <w:rFonts w:cs="Arial"/>
          <w:b/>
          <w:szCs w:val="22"/>
        </w:rPr>
        <w:t>30</w:t>
      </w:r>
      <w:r w:rsidRPr="006D0DAF">
        <w:rPr>
          <w:rFonts w:cs="Arial"/>
          <w:b/>
          <w:szCs w:val="22"/>
        </w:rPr>
        <w:tab/>
      </w:r>
      <w:r w:rsidRPr="006D0DAF">
        <w:rPr>
          <w:rFonts w:cs="Arial"/>
          <w:b/>
          <w:szCs w:val="22"/>
        </w:rPr>
        <w:tab/>
      </w:r>
      <w:r w:rsidRPr="006D0DAF">
        <w:rPr>
          <w:rFonts w:cs="Arial"/>
          <w:bCs/>
          <w:sz w:val="20"/>
        </w:rPr>
        <w:t>Odmor</w:t>
      </w:r>
    </w:p>
    <w:p w14:paraId="6CCB3368" w14:textId="77777777" w:rsidR="00D7595E" w:rsidRPr="001E201D" w:rsidRDefault="00D7595E" w:rsidP="00D7595E">
      <w:pPr>
        <w:overflowPunct/>
        <w:autoSpaceDE/>
        <w:autoSpaceDN/>
        <w:adjustRightInd/>
        <w:ind w:firstLine="720"/>
        <w:textAlignment w:val="auto"/>
        <w:rPr>
          <w:rFonts w:cs="Arial"/>
          <w:color w:val="000000"/>
          <w:sz w:val="16"/>
          <w:szCs w:val="16"/>
          <w:lang w:eastAsia="sl-SI"/>
        </w:rPr>
      </w:pPr>
      <w:r w:rsidRPr="006D0DAF">
        <w:rPr>
          <w:rFonts w:cs="Arial"/>
          <w:color w:val="000000"/>
          <w:szCs w:val="22"/>
          <w:lang w:eastAsia="sl-SI"/>
        </w:rPr>
        <w:t xml:space="preserve"> </w:t>
      </w:r>
    </w:p>
    <w:p w14:paraId="46C0D7AD" w14:textId="77777777" w:rsidR="00F31DD4" w:rsidRPr="002A7731" w:rsidRDefault="00D7595E" w:rsidP="00F31DD4">
      <w:pPr>
        <w:overflowPunct/>
        <w:autoSpaceDE/>
        <w:autoSpaceDN/>
        <w:adjustRightInd/>
        <w:textAlignment w:val="auto"/>
        <w:rPr>
          <w:rFonts w:cs="Arial"/>
          <w:b/>
          <w:bCs/>
          <w:color w:val="000000"/>
          <w:sz w:val="24"/>
          <w:szCs w:val="24"/>
          <w:lang w:eastAsia="sl-SI"/>
        </w:rPr>
      </w:pPr>
      <w:r w:rsidRPr="006D0DAF">
        <w:rPr>
          <w:rFonts w:cs="Arial"/>
          <w:b/>
          <w:szCs w:val="22"/>
        </w:rPr>
        <w:t>1</w:t>
      </w:r>
      <w:r w:rsidR="00B94139">
        <w:rPr>
          <w:rFonts w:cs="Arial"/>
          <w:b/>
          <w:szCs w:val="22"/>
        </w:rPr>
        <w:t>1</w:t>
      </w:r>
      <w:r w:rsidRPr="006D0DAF">
        <w:rPr>
          <w:rFonts w:cs="Arial"/>
          <w:b/>
          <w:szCs w:val="22"/>
        </w:rPr>
        <w:t>.</w:t>
      </w:r>
      <w:r w:rsidR="00903165">
        <w:rPr>
          <w:rFonts w:cs="Arial"/>
          <w:b/>
          <w:szCs w:val="22"/>
        </w:rPr>
        <w:t>30</w:t>
      </w:r>
      <w:r w:rsidRPr="006D0DAF">
        <w:rPr>
          <w:rFonts w:cs="Arial"/>
          <w:b/>
          <w:szCs w:val="22"/>
        </w:rPr>
        <w:t xml:space="preserve"> – 1</w:t>
      </w:r>
      <w:r w:rsidR="00903165">
        <w:rPr>
          <w:rFonts w:cs="Arial"/>
          <w:b/>
          <w:szCs w:val="22"/>
        </w:rPr>
        <w:t>3</w:t>
      </w:r>
      <w:r w:rsidRPr="006D0DAF">
        <w:rPr>
          <w:rFonts w:cs="Arial"/>
          <w:b/>
          <w:szCs w:val="22"/>
        </w:rPr>
        <w:t>.</w:t>
      </w:r>
      <w:r w:rsidR="00903165">
        <w:rPr>
          <w:rFonts w:cs="Arial"/>
          <w:b/>
          <w:szCs w:val="22"/>
        </w:rPr>
        <w:t>00</w:t>
      </w:r>
      <w:r w:rsidRPr="006D0DAF">
        <w:rPr>
          <w:rFonts w:cs="Arial"/>
          <w:b/>
          <w:color w:val="000000"/>
          <w:szCs w:val="22"/>
          <w:lang w:eastAsia="sl-SI"/>
        </w:rPr>
        <w:t xml:space="preserve"> </w:t>
      </w:r>
      <w:r w:rsidRPr="006D0DAF">
        <w:rPr>
          <w:rFonts w:cs="Arial"/>
          <w:b/>
          <w:color w:val="000000"/>
          <w:szCs w:val="22"/>
          <w:lang w:eastAsia="sl-SI"/>
        </w:rPr>
        <w:tab/>
      </w:r>
      <w:r w:rsidRPr="006D0DAF">
        <w:rPr>
          <w:rFonts w:cs="Arial"/>
          <w:b/>
          <w:color w:val="000000"/>
          <w:szCs w:val="22"/>
          <w:lang w:eastAsia="sl-SI"/>
        </w:rPr>
        <w:tab/>
      </w:r>
      <w:r w:rsidR="00F31DD4" w:rsidRPr="002A7731">
        <w:rPr>
          <w:rFonts w:cs="Arial"/>
          <w:b/>
          <w:bCs/>
          <w:color w:val="000000"/>
          <w:sz w:val="24"/>
          <w:szCs w:val="24"/>
          <w:lang w:eastAsia="sl-SI"/>
        </w:rPr>
        <w:t>Tveganja v plačilnih sistemih</w:t>
      </w:r>
    </w:p>
    <w:p w14:paraId="6F1EED99" w14:textId="77777777" w:rsidR="00F31DD4" w:rsidRPr="006D0DAF" w:rsidRDefault="00F31DD4" w:rsidP="00F31DD4">
      <w:pPr>
        <w:overflowPunct/>
        <w:autoSpaceDE/>
        <w:autoSpaceDN/>
        <w:adjustRightInd/>
        <w:ind w:left="1440" w:firstLine="720"/>
        <w:textAlignment w:val="auto"/>
        <w:rPr>
          <w:rFonts w:cs="Arial"/>
          <w:b/>
          <w:szCs w:val="22"/>
        </w:rPr>
      </w:pPr>
      <w:r w:rsidRPr="002A7731">
        <w:rPr>
          <w:rFonts w:cs="Arial"/>
          <w:bCs/>
          <w:color w:val="000000"/>
          <w:szCs w:val="22"/>
          <w:lang w:eastAsia="sl-SI"/>
        </w:rPr>
        <w:t>Andrej Geltar,</w:t>
      </w:r>
      <w:r w:rsidRPr="006D0DAF">
        <w:rPr>
          <w:rFonts w:cs="Arial"/>
          <w:szCs w:val="22"/>
        </w:rPr>
        <w:t xml:space="preserve"> </w:t>
      </w:r>
      <w:r w:rsidRPr="006D0DAF">
        <w:rPr>
          <w:rFonts w:cs="Arial"/>
          <w:color w:val="000000"/>
          <w:szCs w:val="22"/>
          <w:lang w:eastAsia="sl-SI"/>
        </w:rPr>
        <w:t xml:space="preserve">Banka Slovenije </w:t>
      </w:r>
    </w:p>
    <w:p w14:paraId="5506A117" w14:textId="77777777" w:rsidR="00D7595E" w:rsidRPr="00F31DD4" w:rsidRDefault="00D7595E" w:rsidP="00D7595E">
      <w:pPr>
        <w:overflowPunct/>
        <w:autoSpaceDE/>
        <w:autoSpaceDN/>
        <w:adjustRightInd/>
        <w:textAlignment w:val="auto"/>
        <w:rPr>
          <w:rFonts w:cs="Arial"/>
          <w:b/>
          <w:szCs w:val="22"/>
        </w:rPr>
      </w:pPr>
    </w:p>
    <w:p w14:paraId="74ACA964" w14:textId="5E52F07F" w:rsidR="00D7595E" w:rsidRPr="00B94139" w:rsidRDefault="00D7595E" w:rsidP="00D7595E">
      <w:pPr>
        <w:overflowPunct/>
        <w:autoSpaceDE/>
        <w:autoSpaceDN/>
        <w:adjustRightInd/>
        <w:textAlignment w:val="auto"/>
        <w:rPr>
          <w:rFonts w:cs="Arial"/>
          <w:color w:val="000000"/>
          <w:sz w:val="24"/>
          <w:szCs w:val="24"/>
          <w:lang w:eastAsia="sl-SI"/>
        </w:rPr>
      </w:pPr>
      <w:r w:rsidRPr="006D0DAF">
        <w:rPr>
          <w:rFonts w:cs="Arial"/>
          <w:b/>
          <w:szCs w:val="22"/>
        </w:rPr>
        <w:t>1</w:t>
      </w:r>
      <w:r w:rsidR="00903165">
        <w:rPr>
          <w:rFonts w:cs="Arial"/>
          <w:b/>
          <w:szCs w:val="22"/>
        </w:rPr>
        <w:t>3</w:t>
      </w:r>
      <w:r w:rsidRPr="006D0DAF">
        <w:rPr>
          <w:rFonts w:cs="Arial"/>
          <w:b/>
          <w:szCs w:val="22"/>
        </w:rPr>
        <w:t>.</w:t>
      </w:r>
      <w:r w:rsidR="00903165">
        <w:rPr>
          <w:rFonts w:cs="Arial"/>
          <w:b/>
          <w:szCs w:val="22"/>
        </w:rPr>
        <w:t>00</w:t>
      </w:r>
      <w:r w:rsidRPr="006D0DAF">
        <w:rPr>
          <w:rFonts w:cs="Arial"/>
          <w:b/>
          <w:szCs w:val="22"/>
        </w:rPr>
        <w:t xml:space="preserve"> – 1</w:t>
      </w:r>
      <w:r w:rsidR="00903165">
        <w:rPr>
          <w:rFonts w:cs="Arial"/>
          <w:b/>
          <w:szCs w:val="22"/>
        </w:rPr>
        <w:t>4</w:t>
      </w:r>
      <w:r w:rsidRPr="006D0DAF">
        <w:rPr>
          <w:rFonts w:cs="Arial"/>
          <w:b/>
          <w:szCs w:val="22"/>
        </w:rPr>
        <w:t>.</w:t>
      </w:r>
      <w:r w:rsidR="00903165">
        <w:rPr>
          <w:rFonts w:cs="Arial"/>
          <w:b/>
          <w:szCs w:val="22"/>
        </w:rPr>
        <w:t>00</w:t>
      </w:r>
      <w:r w:rsidRPr="006D0DAF">
        <w:rPr>
          <w:rFonts w:cs="Arial"/>
          <w:b/>
          <w:szCs w:val="22"/>
        </w:rPr>
        <w:tab/>
      </w:r>
      <w:r w:rsidRPr="006D0DAF">
        <w:rPr>
          <w:rFonts w:cs="Arial"/>
          <w:b/>
          <w:szCs w:val="22"/>
        </w:rPr>
        <w:tab/>
      </w:r>
      <w:r w:rsidRPr="006D0DAF">
        <w:rPr>
          <w:rFonts w:cs="Arial"/>
          <w:bCs/>
          <w:sz w:val="20"/>
        </w:rPr>
        <w:t>Odmor</w:t>
      </w:r>
    </w:p>
    <w:p w14:paraId="1EEB4D4D" w14:textId="77777777" w:rsidR="00D7595E" w:rsidRPr="00F31DD4" w:rsidRDefault="00D7595E" w:rsidP="00D7595E">
      <w:pPr>
        <w:overflowPunct/>
        <w:autoSpaceDE/>
        <w:autoSpaceDN/>
        <w:adjustRightInd/>
        <w:textAlignment w:val="auto"/>
        <w:rPr>
          <w:rFonts w:cs="Arial"/>
          <w:b/>
          <w:szCs w:val="22"/>
        </w:rPr>
      </w:pPr>
    </w:p>
    <w:p w14:paraId="2BED5857" w14:textId="4F319700" w:rsidR="001E201D" w:rsidRPr="001E201D" w:rsidRDefault="00D7595E" w:rsidP="001E201D">
      <w:pPr>
        <w:shd w:val="clear" w:color="auto" w:fill="FFFFFF" w:themeFill="background1"/>
        <w:overflowPunct/>
        <w:autoSpaceDE/>
        <w:autoSpaceDN/>
        <w:adjustRightInd/>
        <w:ind w:left="2160" w:hanging="2160"/>
        <w:textAlignment w:val="auto"/>
        <w:rPr>
          <w:rFonts w:cs="Arial"/>
          <w:b/>
          <w:bCs/>
          <w:szCs w:val="22"/>
        </w:rPr>
      </w:pPr>
      <w:r w:rsidRPr="006D0DAF">
        <w:rPr>
          <w:rFonts w:cs="Arial"/>
          <w:b/>
          <w:szCs w:val="22"/>
        </w:rPr>
        <w:t>1</w:t>
      </w:r>
      <w:r w:rsidR="00903165">
        <w:rPr>
          <w:rFonts w:cs="Arial"/>
          <w:b/>
          <w:szCs w:val="22"/>
        </w:rPr>
        <w:t>4</w:t>
      </w:r>
      <w:r w:rsidRPr="006D0DAF">
        <w:rPr>
          <w:rFonts w:cs="Arial"/>
          <w:b/>
          <w:szCs w:val="22"/>
        </w:rPr>
        <w:t>.</w:t>
      </w:r>
      <w:r w:rsidR="00903165">
        <w:rPr>
          <w:rFonts w:cs="Arial"/>
          <w:b/>
          <w:szCs w:val="22"/>
        </w:rPr>
        <w:t>0</w:t>
      </w:r>
      <w:r w:rsidR="00B94139">
        <w:rPr>
          <w:rFonts w:cs="Arial"/>
          <w:b/>
          <w:szCs w:val="22"/>
        </w:rPr>
        <w:t>0</w:t>
      </w:r>
      <w:r w:rsidRPr="006D0DAF">
        <w:rPr>
          <w:rFonts w:cs="Arial"/>
          <w:b/>
          <w:szCs w:val="22"/>
        </w:rPr>
        <w:t xml:space="preserve"> – 14.</w:t>
      </w:r>
      <w:r w:rsidR="00903165">
        <w:rPr>
          <w:rFonts w:cs="Arial"/>
          <w:b/>
          <w:szCs w:val="22"/>
        </w:rPr>
        <w:t>4</w:t>
      </w:r>
      <w:r w:rsidR="00B94139">
        <w:rPr>
          <w:rFonts w:cs="Arial"/>
          <w:b/>
          <w:szCs w:val="22"/>
        </w:rPr>
        <w:t>5</w:t>
      </w:r>
      <w:r w:rsidRPr="006D0DAF">
        <w:rPr>
          <w:rFonts w:cs="Arial"/>
          <w:b/>
          <w:szCs w:val="22"/>
        </w:rPr>
        <w:tab/>
      </w:r>
      <w:r w:rsidR="001E201D" w:rsidRPr="001E201D">
        <w:rPr>
          <w:rFonts w:cs="Arial"/>
          <w:b/>
          <w:bCs/>
          <w:color w:val="000000"/>
          <w:sz w:val="24"/>
          <w:szCs w:val="24"/>
          <w:lang w:eastAsia="sl-SI"/>
        </w:rPr>
        <w:t>Zakonske zahteve pri izvajanju Zakona o preprečevanju pranja denarja in financiranju terorizma</w:t>
      </w:r>
    </w:p>
    <w:p w14:paraId="4D65D14E" w14:textId="024854E4" w:rsidR="00D7595E" w:rsidRPr="001E201D" w:rsidRDefault="00B94139" w:rsidP="001E201D">
      <w:pPr>
        <w:shd w:val="clear" w:color="auto" w:fill="FFFFFF" w:themeFill="background1"/>
        <w:overflowPunct/>
        <w:autoSpaceDE/>
        <w:autoSpaceDN/>
        <w:adjustRightInd/>
        <w:ind w:left="1440" w:firstLine="720"/>
        <w:textAlignment w:val="auto"/>
        <w:rPr>
          <w:rFonts w:cs="Arial"/>
          <w:bCs/>
          <w:color w:val="000000"/>
          <w:szCs w:val="22"/>
          <w:lang w:eastAsia="sl-SI"/>
        </w:rPr>
      </w:pPr>
      <w:r w:rsidRPr="001E201D">
        <w:rPr>
          <w:rFonts w:cs="Arial"/>
          <w:bCs/>
          <w:szCs w:val="22"/>
        </w:rPr>
        <w:t>M</w:t>
      </w:r>
      <w:r w:rsidR="00D7595E" w:rsidRPr="001E201D">
        <w:rPr>
          <w:rFonts w:cs="Arial"/>
          <w:bCs/>
          <w:color w:val="000000"/>
          <w:szCs w:val="22"/>
          <w:lang w:eastAsia="sl-SI"/>
        </w:rPr>
        <w:t xml:space="preserve">irjam </w:t>
      </w:r>
      <w:proofErr w:type="spellStart"/>
      <w:r w:rsidR="00D7595E" w:rsidRPr="001E201D">
        <w:rPr>
          <w:rFonts w:cs="Arial"/>
          <w:bCs/>
          <w:color w:val="000000"/>
          <w:szCs w:val="22"/>
          <w:lang w:eastAsia="sl-SI"/>
        </w:rPr>
        <w:t>Mediževec</w:t>
      </w:r>
      <w:proofErr w:type="spellEnd"/>
      <w:r w:rsidR="00D7595E" w:rsidRPr="001E201D">
        <w:rPr>
          <w:rFonts w:cs="Arial"/>
          <w:bCs/>
          <w:color w:val="000000"/>
          <w:szCs w:val="22"/>
          <w:lang w:eastAsia="sl-SI"/>
        </w:rPr>
        <w:t>,</w:t>
      </w:r>
      <w:r w:rsidR="00D7595E" w:rsidRPr="001E201D">
        <w:rPr>
          <w:rFonts w:cs="Arial"/>
          <w:bCs/>
          <w:szCs w:val="22"/>
        </w:rPr>
        <w:t xml:space="preserve"> </w:t>
      </w:r>
      <w:r w:rsidR="00D7595E" w:rsidRPr="001E201D">
        <w:rPr>
          <w:rFonts w:cs="Arial"/>
          <w:bCs/>
          <w:color w:val="000000"/>
          <w:szCs w:val="22"/>
          <w:lang w:eastAsia="sl-SI"/>
        </w:rPr>
        <w:t xml:space="preserve">Gorenjska banka </w:t>
      </w:r>
      <w:proofErr w:type="spellStart"/>
      <w:r w:rsidR="00D7595E" w:rsidRPr="001E201D">
        <w:rPr>
          <w:rFonts w:cs="Arial"/>
          <w:bCs/>
          <w:color w:val="000000"/>
          <w:szCs w:val="22"/>
          <w:lang w:eastAsia="sl-SI"/>
        </w:rPr>
        <w:t>d.d</w:t>
      </w:r>
      <w:proofErr w:type="spellEnd"/>
      <w:r w:rsidR="00D7595E" w:rsidRPr="001E201D">
        <w:rPr>
          <w:rFonts w:cs="Arial"/>
          <w:bCs/>
          <w:color w:val="000000"/>
          <w:szCs w:val="22"/>
          <w:lang w:eastAsia="sl-SI"/>
        </w:rPr>
        <w:t>.</w:t>
      </w:r>
      <w:r w:rsidR="00D7595E" w:rsidRPr="001E201D">
        <w:rPr>
          <w:rFonts w:cs="Arial"/>
          <w:bCs/>
          <w:color w:val="00B050"/>
          <w:szCs w:val="22"/>
          <w:lang w:eastAsia="sl-SI"/>
        </w:rPr>
        <w:t xml:space="preserve"> </w:t>
      </w:r>
    </w:p>
    <w:p w14:paraId="561B7D89" w14:textId="286765AA" w:rsidR="00D7595E" w:rsidRDefault="00D7595E" w:rsidP="00D7595E">
      <w:pPr>
        <w:ind w:left="1416" w:firstLine="708"/>
        <w:rPr>
          <w:rFonts w:cs="Arial"/>
          <w:color w:val="000000"/>
          <w:sz w:val="24"/>
          <w:szCs w:val="24"/>
          <w:lang w:eastAsia="sl-SI"/>
        </w:rPr>
      </w:pPr>
      <w:r w:rsidRPr="006D0DAF">
        <w:rPr>
          <w:rFonts w:cs="Arial"/>
          <w:color w:val="000000"/>
          <w:sz w:val="24"/>
          <w:szCs w:val="24"/>
          <w:lang w:eastAsia="sl-SI"/>
        </w:rPr>
        <w:t xml:space="preserve"> </w:t>
      </w:r>
    </w:p>
    <w:p w14:paraId="69ED560F" w14:textId="4D5B8D35" w:rsidR="001E201D" w:rsidRPr="001E201D" w:rsidRDefault="00B94139" w:rsidP="00B94139">
      <w:pPr>
        <w:shd w:val="clear" w:color="auto" w:fill="FFFFFF" w:themeFill="background1"/>
        <w:overflowPunct/>
        <w:autoSpaceDE/>
        <w:autoSpaceDN/>
        <w:adjustRightInd/>
        <w:textAlignment w:val="auto"/>
        <w:rPr>
          <w:rFonts w:ascii="FuturaT" w:hAnsi="FuturaT"/>
          <w:b/>
          <w:bCs/>
          <w:szCs w:val="22"/>
        </w:rPr>
      </w:pPr>
      <w:r>
        <w:rPr>
          <w:rFonts w:ascii="FuturaT" w:hAnsi="FuturaT"/>
          <w:b/>
          <w:szCs w:val="22"/>
        </w:rPr>
        <w:t>14.</w:t>
      </w:r>
      <w:r w:rsidR="00903165">
        <w:rPr>
          <w:rFonts w:ascii="FuturaT" w:hAnsi="FuturaT"/>
          <w:b/>
          <w:szCs w:val="22"/>
        </w:rPr>
        <w:t>4</w:t>
      </w:r>
      <w:r>
        <w:rPr>
          <w:rFonts w:ascii="FuturaT" w:hAnsi="FuturaT"/>
          <w:b/>
          <w:szCs w:val="22"/>
        </w:rPr>
        <w:t>5 – 1</w:t>
      </w:r>
      <w:r w:rsidR="00903165">
        <w:rPr>
          <w:rFonts w:ascii="FuturaT" w:hAnsi="FuturaT"/>
          <w:b/>
          <w:szCs w:val="22"/>
        </w:rPr>
        <w:t>6</w:t>
      </w:r>
      <w:r>
        <w:rPr>
          <w:rFonts w:ascii="FuturaT" w:hAnsi="FuturaT"/>
          <w:b/>
          <w:szCs w:val="22"/>
        </w:rPr>
        <w:t>.</w:t>
      </w:r>
      <w:r w:rsidR="00903165">
        <w:rPr>
          <w:rFonts w:ascii="FuturaT" w:hAnsi="FuturaT"/>
          <w:b/>
          <w:szCs w:val="22"/>
        </w:rPr>
        <w:t>1</w:t>
      </w:r>
      <w:r>
        <w:rPr>
          <w:rFonts w:ascii="FuturaT" w:hAnsi="FuturaT"/>
          <w:b/>
          <w:szCs w:val="22"/>
        </w:rPr>
        <w:t xml:space="preserve">5 </w:t>
      </w:r>
      <w:r>
        <w:rPr>
          <w:rFonts w:ascii="FuturaT" w:hAnsi="FuturaT"/>
          <w:b/>
          <w:szCs w:val="22"/>
        </w:rPr>
        <w:tab/>
      </w:r>
      <w:r w:rsidR="00D4083D">
        <w:rPr>
          <w:rFonts w:ascii="FuturaT" w:hAnsi="FuturaT"/>
          <w:b/>
          <w:szCs w:val="22"/>
        </w:rPr>
        <w:tab/>
      </w:r>
      <w:r w:rsidR="001E201D" w:rsidRPr="001E201D">
        <w:rPr>
          <w:rFonts w:cs="Arial"/>
          <w:b/>
          <w:bCs/>
          <w:color w:val="000000"/>
          <w:sz w:val="24"/>
          <w:szCs w:val="24"/>
          <w:lang w:eastAsia="sl-SI"/>
        </w:rPr>
        <w:t>Zakonske zahteve pri izvajanju PP</w:t>
      </w:r>
      <w:r w:rsidR="001E201D">
        <w:rPr>
          <w:rFonts w:cs="Arial"/>
          <w:b/>
          <w:bCs/>
          <w:color w:val="000000"/>
          <w:sz w:val="24"/>
          <w:szCs w:val="24"/>
          <w:lang w:eastAsia="sl-SI"/>
        </w:rPr>
        <w:t>:</w:t>
      </w:r>
      <w:r w:rsidR="001E201D" w:rsidRPr="001E201D">
        <w:rPr>
          <w:rFonts w:cs="Arial"/>
          <w:b/>
          <w:bCs/>
          <w:color w:val="000000"/>
          <w:sz w:val="24"/>
          <w:szCs w:val="24"/>
          <w:lang w:eastAsia="sl-SI"/>
        </w:rPr>
        <w:t xml:space="preserve"> izvršbe in sklepi po TRR, poročanje</w:t>
      </w:r>
    </w:p>
    <w:p w14:paraId="2DBBEA4E" w14:textId="3A36F8A3" w:rsidR="00B94139" w:rsidRPr="001E201D" w:rsidRDefault="00B94139" w:rsidP="001E201D">
      <w:pPr>
        <w:shd w:val="clear" w:color="auto" w:fill="FFFFFF" w:themeFill="background1"/>
        <w:overflowPunct/>
        <w:autoSpaceDE/>
        <w:autoSpaceDN/>
        <w:adjustRightInd/>
        <w:ind w:left="1440" w:firstLine="720"/>
        <w:textAlignment w:val="auto"/>
        <w:rPr>
          <w:rFonts w:cs="Arial"/>
          <w:bCs/>
          <w:color w:val="000000"/>
          <w:szCs w:val="22"/>
          <w:lang w:eastAsia="sl-SI"/>
        </w:rPr>
      </w:pPr>
      <w:r w:rsidRPr="001E201D">
        <w:rPr>
          <w:rFonts w:cs="Arial"/>
          <w:bCs/>
          <w:color w:val="000000"/>
          <w:szCs w:val="22"/>
          <w:lang w:eastAsia="sl-SI"/>
        </w:rPr>
        <w:t xml:space="preserve">Vilma Schmid </w:t>
      </w:r>
    </w:p>
    <w:p w14:paraId="77ABC403" w14:textId="01B1B54B" w:rsidR="00D7595E" w:rsidRDefault="00B94139" w:rsidP="001E201D">
      <w:pPr>
        <w:shd w:val="clear" w:color="auto" w:fill="FFFFFF" w:themeFill="background1"/>
        <w:rPr>
          <w:rFonts w:ascii="FuturaT" w:hAnsi="FuturaT"/>
          <w:b/>
          <w:szCs w:val="22"/>
        </w:rPr>
      </w:pPr>
      <w:r w:rsidRPr="006D0DAF">
        <w:rPr>
          <w:rFonts w:cs="Arial"/>
          <w:color w:val="000000"/>
          <w:sz w:val="24"/>
          <w:szCs w:val="24"/>
          <w:lang w:eastAsia="sl-SI"/>
        </w:rPr>
        <w:t xml:space="preserve"> </w:t>
      </w:r>
      <w:r w:rsidRPr="006D0DAF">
        <w:rPr>
          <w:rFonts w:cs="Arial"/>
          <w:color w:val="000000"/>
          <w:sz w:val="24"/>
          <w:szCs w:val="24"/>
          <w:lang w:eastAsia="sl-SI"/>
        </w:rPr>
        <w:tab/>
      </w:r>
      <w:r w:rsidRPr="006D0DAF">
        <w:rPr>
          <w:rFonts w:cs="Arial"/>
          <w:color w:val="000000"/>
          <w:sz w:val="24"/>
          <w:szCs w:val="24"/>
          <w:lang w:eastAsia="sl-SI"/>
        </w:rPr>
        <w:tab/>
      </w:r>
      <w:r w:rsidRPr="006D0DAF">
        <w:rPr>
          <w:rFonts w:cs="Arial"/>
          <w:color w:val="000000"/>
          <w:sz w:val="24"/>
          <w:szCs w:val="24"/>
          <w:lang w:eastAsia="sl-SI"/>
        </w:rPr>
        <w:tab/>
      </w:r>
    </w:p>
    <w:p w14:paraId="7AD7CD30" w14:textId="46F3A611" w:rsidR="001E201D" w:rsidRPr="006D0DAF" w:rsidRDefault="00B94139" w:rsidP="001E201D">
      <w:pPr>
        <w:overflowPunct/>
        <w:autoSpaceDE/>
        <w:autoSpaceDN/>
        <w:adjustRightInd/>
        <w:textAlignment w:val="auto"/>
        <w:rPr>
          <w:rFonts w:cs="Arial"/>
          <w:b/>
          <w:color w:val="000000"/>
          <w:szCs w:val="22"/>
          <w:lang w:eastAsia="sl-SI"/>
        </w:rPr>
      </w:pPr>
      <w:r>
        <w:rPr>
          <w:rFonts w:ascii="FuturaT" w:hAnsi="FuturaT"/>
          <w:b/>
          <w:szCs w:val="22"/>
        </w:rPr>
        <w:t>1</w:t>
      </w:r>
      <w:r w:rsidR="00903165">
        <w:rPr>
          <w:rFonts w:ascii="FuturaT" w:hAnsi="FuturaT"/>
          <w:b/>
          <w:szCs w:val="22"/>
        </w:rPr>
        <w:t>6</w:t>
      </w:r>
      <w:r>
        <w:rPr>
          <w:rFonts w:ascii="FuturaT" w:hAnsi="FuturaT"/>
          <w:b/>
          <w:szCs w:val="22"/>
        </w:rPr>
        <w:t>.</w:t>
      </w:r>
      <w:r w:rsidR="00903165">
        <w:rPr>
          <w:rFonts w:ascii="FuturaT" w:hAnsi="FuturaT"/>
          <w:b/>
          <w:szCs w:val="22"/>
        </w:rPr>
        <w:t>1</w:t>
      </w:r>
      <w:r>
        <w:rPr>
          <w:rFonts w:ascii="FuturaT" w:hAnsi="FuturaT"/>
          <w:b/>
          <w:szCs w:val="22"/>
        </w:rPr>
        <w:t>5 – 16:</w:t>
      </w:r>
      <w:r w:rsidR="00903165">
        <w:rPr>
          <w:rFonts w:ascii="FuturaT" w:hAnsi="FuturaT"/>
          <w:b/>
          <w:szCs w:val="22"/>
        </w:rPr>
        <w:t>3</w:t>
      </w:r>
      <w:r>
        <w:rPr>
          <w:rFonts w:ascii="FuturaT" w:hAnsi="FuturaT"/>
          <w:b/>
          <w:szCs w:val="22"/>
        </w:rPr>
        <w:t>0</w:t>
      </w:r>
      <w:r>
        <w:rPr>
          <w:rFonts w:ascii="FuturaT" w:hAnsi="FuturaT"/>
          <w:b/>
          <w:szCs w:val="22"/>
        </w:rPr>
        <w:tab/>
      </w:r>
      <w:r>
        <w:rPr>
          <w:rFonts w:ascii="FuturaT" w:hAnsi="FuturaT"/>
          <w:b/>
          <w:szCs w:val="22"/>
        </w:rPr>
        <w:tab/>
      </w:r>
      <w:r w:rsidR="001E201D" w:rsidRPr="006D0DAF">
        <w:rPr>
          <w:rFonts w:cs="Arial"/>
          <w:color w:val="000000"/>
          <w:sz w:val="24"/>
          <w:szCs w:val="24"/>
          <w:lang w:eastAsia="sl-SI"/>
        </w:rPr>
        <w:t>Zaključek programa</w:t>
      </w:r>
    </w:p>
    <w:p w14:paraId="0BB29F4D" w14:textId="2E2A629C" w:rsidR="00B94139" w:rsidRPr="006D0DAF" w:rsidRDefault="00B94139" w:rsidP="001E201D">
      <w:pPr>
        <w:overflowPunct/>
        <w:autoSpaceDE/>
        <w:autoSpaceDN/>
        <w:adjustRightInd/>
        <w:ind w:left="1440" w:firstLine="720"/>
        <w:textAlignment w:val="auto"/>
        <w:rPr>
          <w:rFonts w:cs="Arial"/>
          <w:color w:val="000000"/>
          <w:sz w:val="24"/>
          <w:szCs w:val="24"/>
          <w:lang w:eastAsia="sl-SI"/>
        </w:rPr>
      </w:pPr>
      <w:r>
        <w:rPr>
          <w:rFonts w:ascii="FuturaT" w:hAnsi="FuturaT"/>
          <w:b/>
          <w:szCs w:val="22"/>
        </w:rPr>
        <w:t xml:space="preserve">Matej Krumberger, </w:t>
      </w:r>
      <w:r w:rsidRPr="006D0DAF">
        <w:rPr>
          <w:rFonts w:cs="Arial"/>
          <w:color w:val="000000"/>
          <w:szCs w:val="22"/>
          <w:lang w:eastAsia="sl-SI"/>
        </w:rPr>
        <w:t xml:space="preserve">Združenje bank Slovenije </w:t>
      </w:r>
    </w:p>
    <w:p w14:paraId="138B9FBA" w14:textId="3E620D82" w:rsidR="00D7595E" w:rsidRDefault="00D7595E" w:rsidP="00D7595E">
      <w:pPr>
        <w:overflowPunct/>
        <w:autoSpaceDE/>
        <w:autoSpaceDN/>
        <w:adjustRightInd/>
        <w:textAlignment w:val="auto"/>
        <w:rPr>
          <w:rFonts w:ascii="FuturaT" w:hAnsi="FuturaT"/>
          <w:b/>
          <w:szCs w:val="22"/>
        </w:rPr>
      </w:pPr>
    </w:p>
    <w:p w14:paraId="7E473F06" w14:textId="5F68EDAF" w:rsidR="004004C7" w:rsidRDefault="004004C7" w:rsidP="005C3677"/>
    <w:p w14:paraId="57733807" w14:textId="7A393C22" w:rsidR="00F43576" w:rsidRDefault="00F43576" w:rsidP="005C3677"/>
    <w:sectPr w:rsidR="00F43576" w:rsidSect="0032733D">
      <w:headerReference w:type="default" r:id="rId10"/>
      <w:footerReference w:type="default" r:id="rId11"/>
      <w:pgSz w:w="11907" w:h="16840" w:code="9"/>
      <w:pgMar w:top="1134" w:right="567" w:bottom="1418" w:left="96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C97EB" w14:textId="77777777" w:rsidR="00DC3E31" w:rsidRDefault="00DC3E31" w:rsidP="001F5C6F">
      <w:r>
        <w:separator/>
      </w:r>
    </w:p>
  </w:endnote>
  <w:endnote w:type="continuationSeparator" w:id="0">
    <w:p w14:paraId="1179CDC1" w14:textId="77777777" w:rsidR="00DC3E31" w:rsidRDefault="00DC3E31" w:rsidP="001F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eniceItcT">
    <w:altName w:val="Calibri"/>
    <w:charset w:val="EE"/>
    <w:family w:val="auto"/>
    <w:pitch w:val="variable"/>
    <w:sig w:usb0="800000AF" w:usb1="0000204A" w:usb2="00000000" w:usb3="00000000" w:csb0="00000093" w:csb1="00000000"/>
  </w:font>
  <w:font w:name="ITC-Fenic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enicePB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uturaTEEDem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loFeniceRegula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T">
    <w:altName w:val="Century Gothic"/>
    <w:charset w:val="EE"/>
    <w:family w:val="swiss"/>
    <w:pitch w:val="variable"/>
    <w:sig w:usb0="800000AF" w:usb1="0000204A" w:usb2="00000000" w:usb3="00000000" w:csb0="00000093" w:csb1="00000000"/>
  </w:font>
  <w:font w:name="FeniceItcTLig">
    <w:altName w:val="Calibri"/>
    <w:charset w:val="EE"/>
    <w:family w:val="auto"/>
    <w:pitch w:val="variable"/>
    <w:sig w:usb0="800000AF" w:usb1="0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BBE6B" w14:textId="73B830A4" w:rsidR="0001417A" w:rsidRDefault="0001417A">
    <w:pPr>
      <w:pStyle w:val="Noga"/>
      <w:jc w:val="right"/>
    </w:pPr>
  </w:p>
  <w:p w14:paraId="4898253F" w14:textId="5EBF4A5F" w:rsidR="005C3677" w:rsidRDefault="002B0151" w:rsidP="005C3677">
    <w:pPr>
      <w:pStyle w:val="Noga"/>
      <w:jc w:val="center"/>
    </w:pPr>
    <w:r>
      <w:rPr>
        <w:noProof/>
      </w:rPr>
      <w:drawing>
        <wp:inline distT="0" distB="0" distL="0" distR="0" wp14:anchorId="26362453" wp14:editId="061C414C">
          <wp:extent cx="2238375" cy="794330"/>
          <wp:effectExtent l="0" t="0" r="0" b="635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0698" cy="837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29C6B" w14:textId="77777777" w:rsidR="00DC3E31" w:rsidRDefault="00DC3E31" w:rsidP="001F5C6F">
      <w:r>
        <w:separator/>
      </w:r>
    </w:p>
  </w:footnote>
  <w:footnote w:type="continuationSeparator" w:id="0">
    <w:p w14:paraId="68D694D8" w14:textId="77777777" w:rsidR="00DC3E31" w:rsidRDefault="00DC3E31" w:rsidP="001F5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4575352"/>
      <w:docPartObj>
        <w:docPartGallery w:val="Page Numbers (Top of Page)"/>
        <w:docPartUnique/>
      </w:docPartObj>
    </w:sdtPr>
    <w:sdtEndPr/>
    <w:sdtContent>
      <w:p w14:paraId="78217FF1" w14:textId="11038475" w:rsidR="002B0151" w:rsidRDefault="002B0151">
        <w:pPr>
          <w:pStyle w:val="Glav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3BA60C" w14:textId="77777777" w:rsidR="003F4CDC" w:rsidRDefault="003F4CD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CE2F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04E10"/>
    <w:multiLevelType w:val="hybridMultilevel"/>
    <w:tmpl w:val="173A5BAA"/>
    <w:lvl w:ilvl="0" w:tplc="17186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2662C"/>
    <w:multiLevelType w:val="hybridMultilevel"/>
    <w:tmpl w:val="43465438"/>
    <w:lvl w:ilvl="0" w:tplc="FFFFFFFF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D883D9F"/>
    <w:multiLevelType w:val="hybridMultilevel"/>
    <w:tmpl w:val="40E2970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1000806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FeniceItcT" w:eastAsia="Times New Roman" w:hAnsi="FeniceItcT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DB58F9"/>
    <w:multiLevelType w:val="multilevel"/>
    <w:tmpl w:val="4476C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46E4E"/>
    <w:multiLevelType w:val="multilevel"/>
    <w:tmpl w:val="46A8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eniceItcT" w:eastAsia="Times New Roman" w:hAnsi="FeniceItcT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64143"/>
    <w:multiLevelType w:val="multilevel"/>
    <w:tmpl w:val="117894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C18BD"/>
    <w:multiLevelType w:val="multilevel"/>
    <w:tmpl w:val="46A8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eniceItcT" w:eastAsia="Times New Roman" w:hAnsi="FeniceItcT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05F09"/>
    <w:multiLevelType w:val="hybridMultilevel"/>
    <w:tmpl w:val="740A3FC4"/>
    <w:lvl w:ilvl="0" w:tplc="6F3E3B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00FFFF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50F63"/>
    <w:multiLevelType w:val="hybridMultilevel"/>
    <w:tmpl w:val="117894BA"/>
    <w:lvl w:ilvl="0" w:tplc="17186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22910"/>
    <w:multiLevelType w:val="multilevel"/>
    <w:tmpl w:val="DDDE23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eniceItcT" w:eastAsia="Times New Roman" w:hAnsi="FeniceItcT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219E9"/>
    <w:multiLevelType w:val="hybridMultilevel"/>
    <w:tmpl w:val="7EE6D8F2"/>
    <w:lvl w:ilvl="0" w:tplc="6F3E3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000806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FeniceItcT" w:eastAsia="Times New Roman" w:hAnsi="FeniceItcT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336A6"/>
    <w:multiLevelType w:val="hybridMultilevel"/>
    <w:tmpl w:val="6D20C460"/>
    <w:lvl w:ilvl="0" w:tplc="2000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31EB4026"/>
    <w:multiLevelType w:val="hybridMultilevel"/>
    <w:tmpl w:val="41FE18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C87AC9"/>
    <w:multiLevelType w:val="hybridMultilevel"/>
    <w:tmpl w:val="DDDE2328"/>
    <w:lvl w:ilvl="0" w:tplc="17186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 w:tplc="C07AB4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eniceItcT" w:eastAsia="Times New Roman" w:hAnsi="FeniceItcT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D2DD1"/>
    <w:multiLevelType w:val="hybridMultilevel"/>
    <w:tmpl w:val="D632E37E"/>
    <w:lvl w:ilvl="0" w:tplc="8A9C0B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84223"/>
    <w:multiLevelType w:val="hybridMultilevel"/>
    <w:tmpl w:val="0FD25B48"/>
    <w:lvl w:ilvl="0" w:tplc="4800772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FFFF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54D68"/>
    <w:multiLevelType w:val="hybridMultilevel"/>
    <w:tmpl w:val="8256B46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E62A8"/>
    <w:multiLevelType w:val="multilevel"/>
    <w:tmpl w:val="740A3FC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00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02E7D"/>
    <w:multiLevelType w:val="multilevel"/>
    <w:tmpl w:val="5CA49D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66A3E"/>
    <w:multiLevelType w:val="hybridMultilevel"/>
    <w:tmpl w:val="44D2B2FC"/>
    <w:lvl w:ilvl="0" w:tplc="17186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83BCA"/>
    <w:multiLevelType w:val="multilevel"/>
    <w:tmpl w:val="44D2B2F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24F8E"/>
    <w:multiLevelType w:val="hybridMultilevel"/>
    <w:tmpl w:val="5CA49D0A"/>
    <w:lvl w:ilvl="0" w:tplc="1E8439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C531D"/>
    <w:multiLevelType w:val="hybridMultilevel"/>
    <w:tmpl w:val="80B08764"/>
    <w:lvl w:ilvl="0" w:tplc="8A9C0B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C07AB4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eniceItcT" w:eastAsia="Times New Roman" w:hAnsi="FeniceItcT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07E72"/>
    <w:multiLevelType w:val="multilevel"/>
    <w:tmpl w:val="173A5BA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7053C"/>
    <w:multiLevelType w:val="hybridMultilevel"/>
    <w:tmpl w:val="46A8FEC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7AB4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eniceItcT" w:eastAsia="Times New Roman" w:hAnsi="FeniceItcT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B36DD6"/>
    <w:multiLevelType w:val="multilevel"/>
    <w:tmpl w:val="46A8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eniceItcT" w:eastAsia="Times New Roman" w:hAnsi="FeniceItcT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4527F"/>
    <w:multiLevelType w:val="hybridMultilevel"/>
    <w:tmpl w:val="4476CC38"/>
    <w:lvl w:ilvl="0" w:tplc="17186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9877F4"/>
    <w:multiLevelType w:val="multilevel"/>
    <w:tmpl w:val="40E29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FeniceItcT" w:eastAsia="Times New Roman" w:hAnsi="FeniceItcT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585B2C"/>
    <w:multiLevelType w:val="hybridMultilevel"/>
    <w:tmpl w:val="D0A04296"/>
    <w:lvl w:ilvl="0" w:tplc="FFFFFFFF">
      <w:start w:val="11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3266747">
    <w:abstractNumId w:val="29"/>
  </w:num>
  <w:num w:numId="2" w16cid:durableId="872619390">
    <w:abstractNumId w:val="13"/>
  </w:num>
  <w:num w:numId="3" w16cid:durableId="582645843">
    <w:abstractNumId w:val="2"/>
  </w:num>
  <w:num w:numId="4" w16cid:durableId="1131364758">
    <w:abstractNumId w:val="17"/>
  </w:num>
  <w:num w:numId="5" w16cid:durableId="2107069476">
    <w:abstractNumId w:val="3"/>
  </w:num>
  <w:num w:numId="6" w16cid:durableId="773666748">
    <w:abstractNumId w:val="0"/>
  </w:num>
  <w:num w:numId="7" w16cid:durableId="916402800">
    <w:abstractNumId w:val="16"/>
  </w:num>
  <w:num w:numId="8" w16cid:durableId="1013798601">
    <w:abstractNumId w:val="28"/>
  </w:num>
  <w:num w:numId="9" w16cid:durableId="1438600783">
    <w:abstractNumId w:val="11"/>
  </w:num>
  <w:num w:numId="10" w16cid:durableId="445736544">
    <w:abstractNumId w:val="25"/>
  </w:num>
  <w:num w:numId="11" w16cid:durableId="103771086">
    <w:abstractNumId w:val="5"/>
  </w:num>
  <w:num w:numId="12" w16cid:durableId="1036009327">
    <w:abstractNumId w:val="27"/>
  </w:num>
  <w:num w:numId="13" w16cid:durableId="1467239247">
    <w:abstractNumId w:val="4"/>
  </w:num>
  <w:num w:numId="14" w16cid:durableId="1191721052">
    <w:abstractNumId w:val="8"/>
  </w:num>
  <w:num w:numId="15" w16cid:durableId="686325724">
    <w:abstractNumId w:val="18"/>
  </w:num>
  <w:num w:numId="16" w16cid:durableId="739793647">
    <w:abstractNumId w:val="1"/>
  </w:num>
  <w:num w:numId="17" w16cid:durableId="1434285339">
    <w:abstractNumId w:val="7"/>
  </w:num>
  <w:num w:numId="18" w16cid:durableId="863516143">
    <w:abstractNumId w:val="14"/>
  </w:num>
  <w:num w:numId="19" w16cid:durableId="1924679121">
    <w:abstractNumId w:val="26"/>
  </w:num>
  <w:num w:numId="20" w16cid:durableId="1743336125">
    <w:abstractNumId w:val="20"/>
  </w:num>
  <w:num w:numId="21" w16cid:durableId="1744451752">
    <w:abstractNumId w:val="21"/>
  </w:num>
  <w:num w:numId="22" w16cid:durableId="1523275444">
    <w:abstractNumId w:val="24"/>
  </w:num>
  <w:num w:numId="23" w16cid:durableId="2093163777">
    <w:abstractNumId w:val="9"/>
  </w:num>
  <w:num w:numId="24" w16cid:durableId="195892231">
    <w:abstractNumId w:val="6"/>
  </w:num>
  <w:num w:numId="25" w16cid:durableId="515461710">
    <w:abstractNumId w:val="22"/>
  </w:num>
  <w:num w:numId="26" w16cid:durableId="1119224014">
    <w:abstractNumId w:val="19"/>
  </w:num>
  <w:num w:numId="27" w16cid:durableId="1692415955">
    <w:abstractNumId w:val="15"/>
  </w:num>
  <w:num w:numId="28" w16cid:durableId="401873430">
    <w:abstractNumId w:val="10"/>
  </w:num>
  <w:num w:numId="29" w16cid:durableId="828324404">
    <w:abstractNumId w:val="23"/>
  </w:num>
  <w:num w:numId="30" w16cid:durableId="12437626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DBC"/>
    <w:rsid w:val="00003533"/>
    <w:rsid w:val="00006ABC"/>
    <w:rsid w:val="0001417A"/>
    <w:rsid w:val="00057752"/>
    <w:rsid w:val="00062B0A"/>
    <w:rsid w:val="00063203"/>
    <w:rsid w:val="00067525"/>
    <w:rsid w:val="00070670"/>
    <w:rsid w:val="0008701C"/>
    <w:rsid w:val="00096232"/>
    <w:rsid w:val="000A43BA"/>
    <w:rsid w:val="000A7BB1"/>
    <w:rsid w:val="000B5EDC"/>
    <w:rsid w:val="000C3529"/>
    <w:rsid w:val="000E78B1"/>
    <w:rsid w:val="001216F8"/>
    <w:rsid w:val="00123E29"/>
    <w:rsid w:val="001248FF"/>
    <w:rsid w:val="00152DBC"/>
    <w:rsid w:val="00153F65"/>
    <w:rsid w:val="001626A0"/>
    <w:rsid w:val="00166B0D"/>
    <w:rsid w:val="00175D40"/>
    <w:rsid w:val="001D19B0"/>
    <w:rsid w:val="001E201D"/>
    <w:rsid w:val="001F5C6F"/>
    <w:rsid w:val="001F6A4B"/>
    <w:rsid w:val="00210DD9"/>
    <w:rsid w:val="00214A08"/>
    <w:rsid w:val="00220C4D"/>
    <w:rsid w:val="00227901"/>
    <w:rsid w:val="00243147"/>
    <w:rsid w:val="00250FE4"/>
    <w:rsid w:val="00253066"/>
    <w:rsid w:val="0025781B"/>
    <w:rsid w:val="00274F67"/>
    <w:rsid w:val="00280ED3"/>
    <w:rsid w:val="00296BD8"/>
    <w:rsid w:val="002A7731"/>
    <w:rsid w:val="002B0151"/>
    <w:rsid w:val="002B3C9F"/>
    <w:rsid w:val="002C1157"/>
    <w:rsid w:val="002C50A5"/>
    <w:rsid w:val="002D2B48"/>
    <w:rsid w:val="002E069D"/>
    <w:rsid w:val="002F5E57"/>
    <w:rsid w:val="002F77F6"/>
    <w:rsid w:val="00302B5A"/>
    <w:rsid w:val="00304065"/>
    <w:rsid w:val="00306DF5"/>
    <w:rsid w:val="00316F64"/>
    <w:rsid w:val="0032192A"/>
    <w:rsid w:val="0032733D"/>
    <w:rsid w:val="003377B4"/>
    <w:rsid w:val="00350C7B"/>
    <w:rsid w:val="003640FA"/>
    <w:rsid w:val="003945EB"/>
    <w:rsid w:val="003B6917"/>
    <w:rsid w:val="003D3F86"/>
    <w:rsid w:val="003F4CDC"/>
    <w:rsid w:val="004004C7"/>
    <w:rsid w:val="004059A2"/>
    <w:rsid w:val="004337A7"/>
    <w:rsid w:val="00441C54"/>
    <w:rsid w:val="004438F8"/>
    <w:rsid w:val="00445FCA"/>
    <w:rsid w:val="00451E7F"/>
    <w:rsid w:val="0049613C"/>
    <w:rsid w:val="004A2A9D"/>
    <w:rsid w:val="004B2F4C"/>
    <w:rsid w:val="004D1378"/>
    <w:rsid w:val="004F0EF4"/>
    <w:rsid w:val="00500F06"/>
    <w:rsid w:val="005279D3"/>
    <w:rsid w:val="005316F9"/>
    <w:rsid w:val="00535466"/>
    <w:rsid w:val="00553EBE"/>
    <w:rsid w:val="00591B36"/>
    <w:rsid w:val="005C27E3"/>
    <w:rsid w:val="005C3677"/>
    <w:rsid w:val="006025D7"/>
    <w:rsid w:val="00633D2F"/>
    <w:rsid w:val="006434CC"/>
    <w:rsid w:val="00661706"/>
    <w:rsid w:val="006623E5"/>
    <w:rsid w:val="00665DB6"/>
    <w:rsid w:val="0069184C"/>
    <w:rsid w:val="0069267B"/>
    <w:rsid w:val="006A5683"/>
    <w:rsid w:val="006B222F"/>
    <w:rsid w:val="006B65E5"/>
    <w:rsid w:val="006C6519"/>
    <w:rsid w:val="006D0005"/>
    <w:rsid w:val="006E092A"/>
    <w:rsid w:val="006E6DF8"/>
    <w:rsid w:val="006E74C5"/>
    <w:rsid w:val="007135AA"/>
    <w:rsid w:val="00713F78"/>
    <w:rsid w:val="007215B8"/>
    <w:rsid w:val="00762686"/>
    <w:rsid w:val="00781481"/>
    <w:rsid w:val="00790D4D"/>
    <w:rsid w:val="00792BD4"/>
    <w:rsid w:val="007A3A6A"/>
    <w:rsid w:val="007B0D58"/>
    <w:rsid w:val="007B116A"/>
    <w:rsid w:val="007C5A08"/>
    <w:rsid w:val="007D5FAC"/>
    <w:rsid w:val="007E342C"/>
    <w:rsid w:val="00810CB7"/>
    <w:rsid w:val="0081604E"/>
    <w:rsid w:val="008161A5"/>
    <w:rsid w:val="00817EF2"/>
    <w:rsid w:val="008405E0"/>
    <w:rsid w:val="00844145"/>
    <w:rsid w:val="00844F08"/>
    <w:rsid w:val="00852718"/>
    <w:rsid w:val="008550A7"/>
    <w:rsid w:val="00855B0E"/>
    <w:rsid w:val="008608F8"/>
    <w:rsid w:val="00870A5A"/>
    <w:rsid w:val="0088429C"/>
    <w:rsid w:val="00884F45"/>
    <w:rsid w:val="008A78DA"/>
    <w:rsid w:val="008B1D55"/>
    <w:rsid w:val="008D69AD"/>
    <w:rsid w:val="008F18F7"/>
    <w:rsid w:val="008F1F8F"/>
    <w:rsid w:val="008F7C63"/>
    <w:rsid w:val="00903165"/>
    <w:rsid w:val="00904D22"/>
    <w:rsid w:val="00906BD8"/>
    <w:rsid w:val="00907A8D"/>
    <w:rsid w:val="00913E30"/>
    <w:rsid w:val="0093174A"/>
    <w:rsid w:val="00931B2C"/>
    <w:rsid w:val="009358AF"/>
    <w:rsid w:val="00943A11"/>
    <w:rsid w:val="009471EE"/>
    <w:rsid w:val="009478CA"/>
    <w:rsid w:val="00951285"/>
    <w:rsid w:val="00961127"/>
    <w:rsid w:val="00973C09"/>
    <w:rsid w:val="0097598C"/>
    <w:rsid w:val="00984A6A"/>
    <w:rsid w:val="00985C29"/>
    <w:rsid w:val="009A18DD"/>
    <w:rsid w:val="009A5A84"/>
    <w:rsid w:val="009E0F77"/>
    <w:rsid w:val="00A30A95"/>
    <w:rsid w:val="00A33E85"/>
    <w:rsid w:val="00A344A5"/>
    <w:rsid w:val="00A35136"/>
    <w:rsid w:val="00A41862"/>
    <w:rsid w:val="00A55AAF"/>
    <w:rsid w:val="00A77D39"/>
    <w:rsid w:val="00A82EA8"/>
    <w:rsid w:val="00A84AE0"/>
    <w:rsid w:val="00A85C3E"/>
    <w:rsid w:val="00A9394B"/>
    <w:rsid w:val="00AB0A6B"/>
    <w:rsid w:val="00AB0AF8"/>
    <w:rsid w:val="00AB2F50"/>
    <w:rsid w:val="00AD200D"/>
    <w:rsid w:val="00AD4E58"/>
    <w:rsid w:val="00AF0151"/>
    <w:rsid w:val="00AF46A7"/>
    <w:rsid w:val="00B059E7"/>
    <w:rsid w:val="00B07685"/>
    <w:rsid w:val="00B16C51"/>
    <w:rsid w:val="00B23C9F"/>
    <w:rsid w:val="00B34546"/>
    <w:rsid w:val="00B43C1F"/>
    <w:rsid w:val="00B546CC"/>
    <w:rsid w:val="00B62237"/>
    <w:rsid w:val="00B67D1B"/>
    <w:rsid w:val="00B76B30"/>
    <w:rsid w:val="00B864C2"/>
    <w:rsid w:val="00B91F05"/>
    <w:rsid w:val="00B94139"/>
    <w:rsid w:val="00B96D09"/>
    <w:rsid w:val="00BA1962"/>
    <w:rsid w:val="00BA69DF"/>
    <w:rsid w:val="00BC1A34"/>
    <w:rsid w:val="00BD0778"/>
    <w:rsid w:val="00BF316A"/>
    <w:rsid w:val="00C030F1"/>
    <w:rsid w:val="00C109AC"/>
    <w:rsid w:val="00C3346F"/>
    <w:rsid w:val="00C42CEB"/>
    <w:rsid w:val="00C54364"/>
    <w:rsid w:val="00C57198"/>
    <w:rsid w:val="00C61E36"/>
    <w:rsid w:val="00C73214"/>
    <w:rsid w:val="00C96E12"/>
    <w:rsid w:val="00CB03A1"/>
    <w:rsid w:val="00CC7265"/>
    <w:rsid w:val="00CD7968"/>
    <w:rsid w:val="00CE07D4"/>
    <w:rsid w:val="00CE0E74"/>
    <w:rsid w:val="00CF413C"/>
    <w:rsid w:val="00D4083D"/>
    <w:rsid w:val="00D42962"/>
    <w:rsid w:val="00D47419"/>
    <w:rsid w:val="00D7595E"/>
    <w:rsid w:val="00D97620"/>
    <w:rsid w:val="00DA4D80"/>
    <w:rsid w:val="00DC3E31"/>
    <w:rsid w:val="00DC537C"/>
    <w:rsid w:val="00DE7C2C"/>
    <w:rsid w:val="00E040C0"/>
    <w:rsid w:val="00E073C9"/>
    <w:rsid w:val="00E106B2"/>
    <w:rsid w:val="00E311E3"/>
    <w:rsid w:val="00E3670A"/>
    <w:rsid w:val="00E36EC1"/>
    <w:rsid w:val="00E46CEB"/>
    <w:rsid w:val="00E4700F"/>
    <w:rsid w:val="00E4790B"/>
    <w:rsid w:val="00E66F14"/>
    <w:rsid w:val="00E73A0E"/>
    <w:rsid w:val="00E76DF1"/>
    <w:rsid w:val="00E874C7"/>
    <w:rsid w:val="00E8772E"/>
    <w:rsid w:val="00E917F0"/>
    <w:rsid w:val="00E940F7"/>
    <w:rsid w:val="00E9696F"/>
    <w:rsid w:val="00ED037C"/>
    <w:rsid w:val="00ED5041"/>
    <w:rsid w:val="00EF3C80"/>
    <w:rsid w:val="00F2261C"/>
    <w:rsid w:val="00F23D15"/>
    <w:rsid w:val="00F31DD4"/>
    <w:rsid w:val="00F43576"/>
    <w:rsid w:val="00F50A38"/>
    <w:rsid w:val="00F611C7"/>
    <w:rsid w:val="00F82DE2"/>
    <w:rsid w:val="00F91045"/>
    <w:rsid w:val="00FA26EC"/>
    <w:rsid w:val="00FA744B"/>
    <w:rsid w:val="00FB0081"/>
    <w:rsid w:val="00FC557B"/>
    <w:rsid w:val="00FC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E82B8AC"/>
  <w15:chartTrackingRefBased/>
  <w15:docId w15:val="{6AC0549D-2981-46A6-88AD-204ED33D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Naslov2">
    <w:name w:val="heading 2"/>
    <w:basedOn w:val="Navaden"/>
    <w:next w:val="Navaden"/>
    <w:qFormat/>
    <w:pPr>
      <w:keepNext/>
      <w:spacing w:after="120"/>
      <w:jc w:val="both"/>
      <w:outlineLvl w:val="1"/>
    </w:pPr>
    <w:rPr>
      <w:b/>
      <w:sz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tabs>
        <w:tab w:val="left" w:pos="7371"/>
        <w:tab w:val="left" w:pos="7868"/>
      </w:tabs>
      <w:spacing w:after="120" w:line="252" w:lineRule="atLeast"/>
      <w:ind w:right="213"/>
      <w:jc w:val="both"/>
    </w:pPr>
    <w:rPr>
      <w:rFonts w:ascii="Times New Roman" w:hAnsi="Times New Roman"/>
      <w:sz w:val="24"/>
      <w:lang w:val="en-GB"/>
    </w:rPr>
  </w:style>
  <w:style w:type="paragraph" w:customStyle="1" w:styleId="Naslovprog">
    <w:name w:val="Naslov prog"/>
    <w:pPr>
      <w:spacing w:before="170" w:line="220" w:lineRule="exact"/>
    </w:pPr>
    <w:rPr>
      <w:rFonts w:ascii="ITC-Fenice" w:hAnsi="ITC-Fenice"/>
      <w:noProof/>
      <w:sz w:val="24"/>
      <w:lang w:val="en-US" w:eastAsia="en-US"/>
    </w:rPr>
  </w:style>
  <w:style w:type="paragraph" w:customStyle="1" w:styleId="Body">
    <w:name w:val="Body"/>
    <w:pPr>
      <w:tabs>
        <w:tab w:val="left" w:pos="566"/>
        <w:tab w:val="left" w:pos="1133"/>
        <w:tab w:val="left" w:pos="1700"/>
      </w:tabs>
      <w:spacing w:line="220" w:lineRule="exact"/>
    </w:pPr>
    <w:rPr>
      <w:rFonts w:ascii="FenicePB" w:hAnsi="FenicePB"/>
      <w:noProof/>
      <w:lang w:val="en-US" w:eastAsia="en-US"/>
    </w:rPr>
  </w:style>
  <w:style w:type="character" w:styleId="Hiperpovezava">
    <w:name w:val="Hyperlink"/>
    <w:rPr>
      <w:color w:val="0000FF"/>
      <w:u w:val="single"/>
    </w:rPr>
  </w:style>
  <w:style w:type="paragraph" w:styleId="Golobesedilo">
    <w:name w:val="Plain Text"/>
    <w:basedOn w:val="Navaden"/>
    <w:pPr>
      <w:spacing w:after="120"/>
    </w:pPr>
    <w:rPr>
      <w:rFonts w:ascii="Courier New" w:hAnsi="Courier New" w:cs="Courier New"/>
      <w:sz w:val="20"/>
      <w:lang w:val="en-GB"/>
    </w:rPr>
  </w:style>
  <w:style w:type="paragraph" w:customStyle="1" w:styleId="Namen">
    <w:name w:val="Namen"/>
    <w:pPr>
      <w:spacing w:before="170" w:line="220" w:lineRule="exact"/>
    </w:pPr>
    <w:rPr>
      <w:rFonts w:ascii="FuturaTEEDem" w:hAnsi="FuturaTEEDem"/>
      <w:noProof/>
      <w:sz w:val="18"/>
      <w:lang w:val="en-US" w:eastAsia="en-US"/>
    </w:rPr>
  </w:style>
  <w:style w:type="character" w:customStyle="1" w:styleId="Podprogram">
    <w:name w:val="Podprogram"/>
    <w:rPr>
      <w:rFonts w:ascii="SloFeniceRegular" w:hAnsi="SloFeniceRegular"/>
      <w:color w:val="auto"/>
      <w:sz w:val="24"/>
    </w:rPr>
  </w:style>
  <w:style w:type="paragraph" w:customStyle="1" w:styleId="Alineja">
    <w:name w:val="Alineja"/>
    <w:pPr>
      <w:tabs>
        <w:tab w:val="left" w:pos="170"/>
        <w:tab w:val="left" w:pos="566"/>
        <w:tab w:val="left" w:pos="1133"/>
        <w:tab w:val="left" w:pos="1700"/>
      </w:tabs>
      <w:spacing w:line="220" w:lineRule="exact"/>
      <w:ind w:left="170" w:hanging="171"/>
    </w:pPr>
    <w:rPr>
      <w:rFonts w:ascii="FenicePB" w:hAnsi="FenicePB"/>
      <w:noProof/>
      <w:lang w:val="en-US" w:eastAsia="en-US"/>
    </w:rPr>
  </w:style>
  <w:style w:type="character" w:customStyle="1" w:styleId="Program">
    <w:name w:val="Program"/>
    <w:rPr>
      <w:rFonts w:ascii="FuturaTEEDem" w:hAnsi="FuturaTEEDem"/>
      <w:color w:val="auto"/>
      <w:spacing w:val="0"/>
    </w:rPr>
  </w:style>
  <w:style w:type="paragraph" w:customStyle="1" w:styleId="Alineja-CRTICA">
    <w:name w:val="Alineja-CRTICA"/>
    <w:pPr>
      <w:tabs>
        <w:tab w:val="left" w:pos="170"/>
        <w:tab w:val="left" w:pos="340"/>
      </w:tabs>
      <w:spacing w:line="220" w:lineRule="exact"/>
      <w:ind w:left="340" w:hanging="341"/>
    </w:pPr>
    <w:rPr>
      <w:rFonts w:ascii="FenicePB" w:hAnsi="FenicePB"/>
      <w:noProof/>
      <w:lang w:val="en-US" w:eastAsia="en-US"/>
    </w:rPr>
  </w:style>
  <w:style w:type="paragraph" w:styleId="Sprotnaopomba-besedilo">
    <w:name w:val="footnote text"/>
    <w:basedOn w:val="Navaden"/>
    <w:semiHidden/>
    <w:rsid w:val="00096232"/>
    <w:rPr>
      <w:sz w:val="20"/>
    </w:rPr>
  </w:style>
  <w:style w:type="character" w:styleId="Sprotnaopomba-sklic">
    <w:name w:val="footnote reference"/>
    <w:semiHidden/>
    <w:rsid w:val="00096232"/>
    <w:rPr>
      <w:vertAlign w:val="superscript"/>
    </w:rPr>
  </w:style>
  <w:style w:type="paragraph" w:styleId="Oznaenseznam">
    <w:name w:val="List Bullet"/>
    <w:basedOn w:val="Navaden"/>
    <w:rsid w:val="00817EF2"/>
    <w:pPr>
      <w:numPr>
        <w:numId w:val="7"/>
      </w:numPr>
    </w:pPr>
  </w:style>
  <w:style w:type="paragraph" w:styleId="Besedilooblaka">
    <w:name w:val="Balloon Text"/>
    <w:basedOn w:val="Navaden"/>
    <w:link w:val="BesedilooblakaZnak"/>
    <w:rsid w:val="00123E2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123E29"/>
    <w:rPr>
      <w:rFonts w:ascii="Segoe UI" w:hAnsi="Segoe UI" w:cs="Segoe UI"/>
      <w:sz w:val="18"/>
      <w:szCs w:val="18"/>
      <w:lang w:eastAsia="en-US"/>
    </w:rPr>
  </w:style>
  <w:style w:type="character" w:styleId="Omemba">
    <w:name w:val="Mention"/>
    <w:basedOn w:val="Privzetapisavaodstavka"/>
    <w:uiPriority w:val="99"/>
    <w:semiHidden/>
    <w:unhideWhenUsed/>
    <w:rsid w:val="00F2261C"/>
    <w:rPr>
      <w:color w:val="2B579A"/>
      <w:shd w:val="clear" w:color="auto" w:fill="E6E6E6"/>
    </w:rPr>
  </w:style>
  <w:style w:type="paragraph" w:styleId="Glava">
    <w:name w:val="header"/>
    <w:basedOn w:val="Navaden"/>
    <w:link w:val="GlavaZnak"/>
    <w:uiPriority w:val="99"/>
    <w:rsid w:val="00280ED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80ED3"/>
    <w:rPr>
      <w:rFonts w:ascii="Arial" w:hAnsi="Arial"/>
      <w:sz w:val="22"/>
      <w:lang w:eastAsia="en-US"/>
    </w:rPr>
  </w:style>
  <w:style w:type="paragraph" w:styleId="Noga">
    <w:name w:val="footer"/>
    <w:basedOn w:val="Navaden"/>
    <w:link w:val="NogaZnak"/>
    <w:uiPriority w:val="99"/>
    <w:rsid w:val="00280ED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80ED3"/>
    <w:rPr>
      <w:rFonts w:ascii="Arial" w:hAnsi="Arial"/>
      <w:sz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810CB7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rsid w:val="00810CB7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162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bs-giz.si/izob_programi/placilni-prome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c@zbs-giz.s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C944B-5CD2-4BD0-BC6D-53E38D665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</vt:lpstr>
      <vt:lpstr>PROGRAM</vt:lpstr>
    </vt:vector>
  </TitlesOfParts>
  <Company>ZBS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subject/>
  <dc:creator>Irena Lavrič</dc:creator>
  <cp:keywords/>
  <dc:description/>
  <cp:lastModifiedBy>Matej Krumberger</cp:lastModifiedBy>
  <cp:revision>3</cp:revision>
  <cp:lastPrinted>2023-01-30T11:33:00Z</cp:lastPrinted>
  <dcterms:created xsi:type="dcterms:W3CDTF">2023-02-17T06:27:00Z</dcterms:created>
  <dcterms:modified xsi:type="dcterms:W3CDTF">2023-02-17T06:29:00Z</dcterms:modified>
</cp:coreProperties>
</file>