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3CBA8A84" w14:textId="77777777" w:rsidR="00175982" w:rsidRPr="00175982" w:rsidRDefault="00175982" w:rsidP="00175982">
      <w:pPr>
        <w:rPr>
          <w:rFonts w:ascii="Tahoma" w:hAnsi="Tahoma" w:cs="Tahoma"/>
          <w:b/>
          <w:bCs/>
        </w:rPr>
      </w:pPr>
      <w:r w:rsidRPr="00175982">
        <w:rPr>
          <w:rFonts w:ascii="Tahoma" w:hAnsi="Tahoma" w:cs="Tahoma"/>
          <w:b/>
        </w:rPr>
        <w:t xml:space="preserve">Odgovor Združenja bank na novinarska vprašanja glede </w:t>
      </w:r>
      <w:r w:rsidRPr="00175982">
        <w:rPr>
          <w:rFonts w:ascii="Tahoma" w:hAnsi="Tahoma" w:cs="Tahoma"/>
          <w:b/>
          <w:bCs/>
        </w:rPr>
        <w:t>kreditiranja po Zakonu o jamstveni shemi za mlade</w:t>
      </w:r>
    </w:p>
    <w:p w14:paraId="5B60AE49" w14:textId="485C08DB" w:rsidR="00175982" w:rsidRPr="00175982" w:rsidRDefault="00175982" w:rsidP="00175982">
      <w:pPr>
        <w:pStyle w:val="NormalWeb"/>
        <w:spacing w:after="0" w:afterAutospacing="0"/>
        <w:jc w:val="both"/>
        <w:rPr>
          <w:rFonts w:ascii="Tahoma" w:hAnsi="Tahoma" w:cs="Tahoma"/>
          <w:b/>
          <w:bCs/>
          <w:sz w:val="22"/>
          <w:szCs w:val="22"/>
        </w:rPr>
      </w:pPr>
      <w:r w:rsidRPr="00175982">
        <w:rPr>
          <w:rFonts w:ascii="Tahoma" w:hAnsi="Tahoma" w:cs="Tahoma"/>
          <w:b/>
          <w:bCs/>
          <w:sz w:val="22"/>
          <w:szCs w:val="22"/>
        </w:rPr>
        <w:t>Vprašanje:</w:t>
      </w:r>
    </w:p>
    <w:p w14:paraId="23E5F7B1" w14:textId="77777777" w:rsidR="00175982" w:rsidRPr="00175982" w:rsidRDefault="00175982" w:rsidP="00175982">
      <w:pPr>
        <w:rPr>
          <w:rFonts w:ascii="Tahoma" w:hAnsi="Tahoma" w:cs="Tahoma"/>
        </w:rPr>
      </w:pPr>
    </w:p>
    <w:p w14:paraId="270B1989" w14:textId="460AB59C" w:rsidR="00175982" w:rsidRPr="00175982" w:rsidRDefault="00175982" w:rsidP="00175982">
      <w:pPr>
        <w:rPr>
          <w:rFonts w:ascii="Tahoma" w:hAnsi="Tahoma" w:cs="Tahoma"/>
        </w:rPr>
      </w:pPr>
      <w:r w:rsidRPr="00175982">
        <w:rPr>
          <w:rFonts w:ascii="Tahoma" w:hAnsi="Tahoma" w:cs="Tahoma"/>
        </w:rPr>
        <w:t xml:space="preserve">Prosili bi vas za komentar glede uvedbe jamstvenih kvot po Zakonu o stanovanjski jamstveni shemi za mlade, zanima nas predvsem vaše mnenje glede pogojev, namreč med njimi je tudi to, da mora imeti posojilojemalec plačo enako ali nižjo od 1,5-kratnika povprečne mesečne neto plače v Sloveniji. Ali ne bi takšni kreditojemalci bili kreditno sposobni tudi brez poroštva države? </w:t>
      </w:r>
    </w:p>
    <w:p w14:paraId="1079B354" w14:textId="77777777" w:rsidR="00175982" w:rsidRDefault="00175982" w:rsidP="00175982">
      <w:pPr>
        <w:spacing w:after="160" w:line="254" w:lineRule="auto"/>
        <w:jc w:val="both"/>
        <w:rPr>
          <w:rFonts w:ascii="Tahoma" w:hAnsi="Tahoma" w:cs="Tahoma"/>
          <w:b/>
          <w:bCs/>
        </w:rPr>
      </w:pPr>
    </w:p>
    <w:p w14:paraId="69CABC5E" w14:textId="166DE1BC" w:rsidR="00175982" w:rsidRPr="00175982" w:rsidRDefault="00175982" w:rsidP="00175982">
      <w:pPr>
        <w:spacing w:after="160" w:line="254" w:lineRule="auto"/>
        <w:jc w:val="both"/>
        <w:rPr>
          <w:rFonts w:ascii="Tahoma" w:hAnsi="Tahoma" w:cs="Tahoma"/>
          <w:b/>
          <w:bCs/>
        </w:rPr>
      </w:pPr>
      <w:r w:rsidRPr="00175982">
        <w:rPr>
          <w:rFonts w:ascii="Tahoma" w:hAnsi="Tahoma" w:cs="Tahoma"/>
          <w:b/>
          <w:bCs/>
        </w:rPr>
        <w:t>Odgovor Združenja bank Slovenije:</w:t>
      </w:r>
    </w:p>
    <w:p w14:paraId="21A9619B" w14:textId="77777777" w:rsidR="00175982" w:rsidRPr="00175982" w:rsidRDefault="00175982" w:rsidP="00175982">
      <w:pPr>
        <w:spacing w:after="160" w:line="254" w:lineRule="auto"/>
        <w:jc w:val="both"/>
        <w:rPr>
          <w:rFonts w:ascii="Tahoma" w:hAnsi="Tahoma" w:cs="Tahoma"/>
        </w:rPr>
      </w:pPr>
      <w:r w:rsidRPr="00175982">
        <w:rPr>
          <w:rFonts w:ascii="Tahoma" w:hAnsi="Tahoma" w:cs="Tahoma"/>
        </w:rPr>
        <w:t>Takoj uvodoma moramo pojasniti, da je Združenje bank Slovenije – GIZ, Ljubljana gospodarsko interesno združenje, ki deluje za interese svojih članic. Združenje ne more vplivati na poslovno politiko članic, prav tako nima nikakršnih pristojnost ali pooblastil v zvezi s poslovanjem svojih članic v praksi in njihovim izvajanjem predpisov.</w:t>
      </w:r>
    </w:p>
    <w:p w14:paraId="7A1229A8" w14:textId="77777777" w:rsidR="00175982" w:rsidRPr="00175982" w:rsidRDefault="00175982" w:rsidP="00175982">
      <w:pPr>
        <w:spacing w:after="160" w:line="254" w:lineRule="auto"/>
        <w:jc w:val="both"/>
        <w:rPr>
          <w:rFonts w:ascii="Tahoma" w:hAnsi="Tahoma" w:cs="Tahoma"/>
        </w:rPr>
      </w:pPr>
      <w:r w:rsidRPr="00175982">
        <w:rPr>
          <w:rFonts w:ascii="Tahoma" w:hAnsi="Tahoma" w:cs="Tahoma"/>
        </w:rPr>
        <w:t xml:space="preserve">Zakon o jamstveni shemi za mlade (ZSJSM) omogoča jamstvo za stanovanjska posojila, ki so namenjena mladim do 38 let, pri čemer morajo hkrati izpolnjevati pogoj bodisi, da so člani mlade družine bodisi zaposleni za določen čas ali nedoločen čas s povprečno neto plačo v treh mesecih pred vložitvijo vloge za posojilo enako ali nižjo od 1,5-kratnika povprečne mesečne neto plače v Sloveniji, njihovi skupni obdavčljivi dohodki, ki niso oproščeni plačila dohodnine, pa v letu pred najemom posojila ne bodo smeli presegati 1,5-kratnika povprečne letne neto plače v Sloveniji. </w:t>
      </w:r>
    </w:p>
    <w:p w14:paraId="25D514A2" w14:textId="77777777" w:rsidR="00175982" w:rsidRPr="00175982" w:rsidRDefault="00175982" w:rsidP="00175982">
      <w:pPr>
        <w:jc w:val="both"/>
        <w:rPr>
          <w:rFonts w:ascii="Tahoma" w:hAnsi="Tahoma" w:cs="Tahoma"/>
        </w:rPr>
      </w:pPr>
      <w:r w:rsidRPr="00175982">
        <w:rPr>
          <w:rFonts w:ascii="Tahoma" w:hAnsi="Tahoma" w:cs="Tahoma"/>
        </w:rPr>
        <w:t xml:space="preserve">V skladu s Sklepom o </w:t>
      </w:r>
      <w:proofErr w:type="spellStart"/>
      <w:r w:rsidRPr="00175982">
        <w:rPr>
          <w:rFonts w:ascii="Tahoma" w:hAnsi="Tahoma" w:cs="Tahoma"/>
        </w:rPr>
        <w:t>makrobonitetnih</w:t>
      </w:r>
      <w:proofErr w:type="spellEnd"/>
      <w:r w:rsidRPr="00175982">
        <w:rPr>
          <w:rFonts w:ascii="Tahoma" w:hAnsi="Tahoma" w:cs="Tahoma"/>
        </w:rPr>
        <w:t xml:space="preserve"> omejitvah kreditiranja potrošnikov mora posamezniku po plačilu vseh obrokov iz naslova kreditnih pogodb vsak mesec ostati najmanj znesek v višini 76 % minimalne bruto plače, kot jo določa zakon, ki opredeljuje minimalno plačo, to je 816,57 EUR. V primeru, da potrošnik prejema povprečno plačo v višini 1.304,01 EUR, lahko za obrok kredita nameni maksimalno 487,44 EUR na mesec.  Če potrošnik preživlja družinskega člana ali drugo osebo, ki jo mora preživljati po zakonu, mu mora ostati tudi znesek v višini prejemka, določenega za osebo, ki jo preživlja, po merilih, ki jih določa zakon, ki ureja socialno varstvene prejemke za dodelitev denarne socialne pomoči, </w:t>
      </w:r>
      <w:proofErr w:type="spellStart"/>
      <w:r w:rsidRPr="00175982">
        <w:rPr>
          <w:rFonts w:ascii="Tahoma" w:hAnsi="Tahoma" w:cs="Tahoma"/>
        </w:rPr>
        <w:t>t.j</w:t>
      </w:r>
      <w:proofErr w:type="spellEnd"/>
      <w:r w:rsidRPr="00175982">
        <w:rPr>
          <w:rFonts w:ascii="Tahoma" w:hAnsi="Tahoma" w:cs="Tahoma"/>
        </w:rPr>
        <w:t xml:space="preserve">. 248,92 EUR za vsakega vzdrževanega družinskega člana oz. otroka.  V tem primeru se lahko starš s povprečno plačo, ki vzdržuje otroka, zadolži za maksimalno 238,52 EUR na mesec. V primeru družine z dvema povprečnima plačama in dvema otrokoma lahko maksimalni mesečni obrok kredita tako znaša 477,04 EUR, če ima družina 3 otroke pa le še 228,12 EUR. Če ima družina štiri otroke je že kreditno nesposobna. </w:t>
      </w:r>
    </w:p>
    <w:p w14:paraId="7A855567" w14:textId="77777777" w:rsidR="00175982" w:rsidRPr="00175982" w:rsidRDefault="00175982" w:rsidP="00175982">
      <w:pPr>
        <w:jc w:val="both"/>
        <w:rPr>
          <w:rFonts w:ascii="Tahoma" w:hAnsi="Tahoma" w:cs="Tahoma"/>
        </w:rPr>
      </w:pPr>
    </w:p>
    <w:p w14:paraId="6DBFEEB5" w14:textId="3B1A109D" w:rsidR="00175982" w:rsidRPr="00175982" w:rsidRDefault="00175982" w:rsidP="00175982">
      <w:pPr>
        <w:jc w:val="both"/>
        <w:rPr>
          <w:rFonts w:ascii="Tahoma" w:hAnsi="Tahoma" w:cs="Tahoma"/>
          <w:b/>
          <w:bCs/>
        </w:rPr>
      </w:pPr>
      <w:r w:rsidRPr="00175982">
        <w:rPr>
          <w:rFonts w:ascii="Tahoma" w:hAnsi="Tahoma" w:cs="Tahoma"/>
        </w:rPr>
        <w:t xml:space="preserve">Izvajanje kreditiranja v skladu z ZSJSM </w:t>
      </w:r>
      <w:r w:rsidRPr="00303AE5">
        <w:rPr>
          <w:rFonts w:ascii="Tahoma" w:hAnsi="Tahoma" w:cs="Tahoma"/>
        </w:rPr>
        <w:t>bo</w:t>
      </w:r>
      <w:r w:rsidR="003F113F" w:rsidRPr="00303AE5">
        <w:rPr>
          <w:rFonts w:ascii="Tahoma" w:hAnsi="Tahoma" w:cs="Tahoma"/>
        </w:rPr>
        <w:t xml:space="preserve"> torej predvidoma</w:t>
      </w:r>
      <w:r w:rsidR="00303AE5">
        <w:rPr>
          <w:rFonts w:ascii="Tahoma" w:hAnsi="Tahoma" w:cs="Tahoma"/>
        </w:rPr>
        <w:t xml:space="preserve"> </w:t>
      </w:r>
      <w:r w:rsidRPr="00303AE5">
        <w:rPr>
          <w:rFonts w:ascii="Tahoma" w:hAnsi="Tahoma" w:cs="Tahoma"/>
        </w:rPr>
        <w:t>olajšalo</w:t>
      </w:r>
      <w:r w:rsidR="00303AE5">
        <w:rPr>
          <w:rFonts w:ascii="Tahoma" w:hAnsi="Tahoma" w:cs="Tahoma"/>
        </w:rPr>
        <w:t xml:space="preserve"> </w:t>
      </w:r>
      <w:r w:rsidRPr="00175982">
        <w:rPr>
          <w:rFonts w:ascii="Tahoma" w:hAnsi="Tahoma" w:cs="Tahoma"/>
        </w:rPr>
        <w:t>reševanje prvega stanovanjskega problema predvsem družinam v okolici Ljubljane, kjer so cene nepremičnin najvišje in tistim mladim družinam z več otroki, ki bi bile sicer kreditno slabo sposobne ali celo nesposobne.</w:t>
      </w:r>
    </w:p>
    <w:p w14:paraId="7735785B" w14:textId="77777777" w:rsidR="00175982" w:rsidRPr="00175982" w:rsidRDefault="00175982" w:rsidP="00175982">
      <w:pPr>
        <w:rPr>
          <w:rFonts w:ascii="Tahoma" w:hAnsi="Tahoma" w:cs="Tahoma"/>
          <w:lang w:eastAsia="en-US"/>
        </w:rPr>
      </w:pPr>
    </w:p>
    <w:p w14:paraId="59573CC2" w14:textId="77777777" w:rsidR="00175982" w:rsidRPr="00175982" w:rsidRDefault="00175982" w:rsidP="00175982">
      <w:pPr>
        <w:jc w:val="both"/>
        <w:rPr>
          <w:rFonts w:ascii="Tahoma" w:hAnsi="Tahoma" w:cs="Tahoma"/>
        </w:rPr>
      </w:pPr>
      <w:r w:rsidRPr="00175982">
        <w:rPr>
          <w:rFonts w:ascii="Tahoma" w:hAnsi="Tahoma" w:cs="Tahoma"/>
        </w:rPr>
        <w:t>Združenje bank Slovenije</w:t>
      </w:r>
    </w:p>
    <w:p w14:paraId="4C618725" w14:textId="588E306A" w:rsidR="00E10FFD" w:rsidRPr="00406463" w:rsidRDefault="00175982" w:rsidP="00175982">
      <w:pPr>
        <w:jc w:val="both"/>
        <w:rPr>
          <w:rFonts w:ascii="Tahoma" w:hAnsi="Tahoma" w:cs="Tahoma"/>
        </w:rPr>
      </w:pPr>
      <w:r w:rsidRPr="00175982">
        <w:rPr>
          <w:rFonts w:ascii="Tahoma" w:hAnsi="Tahoma" w:cs="Tahoma"/>
        </w:rPr>
        <w:t>Ljubljana, 19. oktober 2022</w:t>
      </w:r>
    </w:p>
    <w:sectPr w:rsidR="00E10FFD" w:rsidRPr="00406463" w:rsidSect="00147A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303AE5"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027"/>
    <w:multiLevelType w:val="hybridMultilevel"/>
    <w:tmpl w:val="85C8B06C"/>
    <w:lvl w:ilvl="0" w:tplc="BFD6074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B5F5D"/>
    <w:multiLevelType w:val="hybridMultilevel"/>
    <w:tmpl w:val="9CE20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C7F4C"/>
    <w:multiLevelType w:val="hybridMultilevel"/>
    <w:tmpl w:val="D1E02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634BDF"/>
    <w:multiLevelType w:val="multilevel"/>
    <w:tmpl w:val="187EF8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3320E2"/>
    <w:multiLevelType w:val="hybridMultilevel"/>
    <w:tmpl w:val="6CF672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BAE0F6E"/>
    <w:multiLevelType w:val="hybridMultilevel"/>
    <w:tmpl w:val="6090CB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85475856">
    <w:abstractNumId w:val="3"/>
  </w:num>
  <w:num w:numId="2" w16cid:durableId="264968420">
    <w:abstractNumId w:val="8"/>
  </w:num>
  <w:num w:numId="3" w16cid:durableId="1482888132">
    <w:abstractNumId w:val="7"/>
  </w:num>
  <w:num w:numId="4" w16cid:durableId="1008099847">
    <w:abstractNumId w:val="4"/>
  </w:num>
  <w:num w:numId="5" w16cid:durableId="1120419604">
    <w:abstractNumId w:val="10"/>
  </w:num>
  <w:num w:numId="6" w16cid:durableId="952008275">
    <w:abstractNumId w:val="19"/>
  </w:num>
  <w:num w:numId="7" w16cid:durableId="1740981319">
    <w:abstractNumId w:val="17"/>
  </w:num>
  <w:num w:numId="8" w16cid:durableId="1278757746">
    <w:abstractNumId w:val="24"/>
  </w:num>
  <w:num w:numId="9" w16cid:durableId="342170184">
    <w:abstractNumId w:val="6"/>
  </w:num>
  <w:num w:numId="10" w16cid:durableId="323508864">
    <w:abstractNumId w:val="25"/>
  </w:num>
  <w:num w:numId="11" w16cid:durableId="790516473">
    <w:abstractNumId w:val="12"/>
  </w:num>
  <w:num w:numId="12" w16cid:durableId="1883862355">
    <w:abstractNumId w:val="1"/>
  </w:num>
  <w:num w:numId="13" w16cid:durableId="1987664911">
    <w:abstractNumId w:val="22"/>
  </w:num>
  <w:num w:numId="14" w16cid:durableId="479006702">
    <w:abstractNumId w:val="16"/>
  </w:num>
  <w:num w:numId="15" w16cid:durableId="2014335694">
    <w:abstractNumId w:val="11"/>
  </w:num>
  <w:num w:numId="16" w16cid:durableId="1234899475">
    <w:abstractNumId w:val="21"/>
  </w:num>
  <w:num w:numId="17" w16cid:durableId="1777171198">
    <w:abstractNumId w:val="18"/>
  </w:num>
  <w:num w:numId="18" w16cid:durableId="1480726924">
    <w:abstractNumId w:val="20"/>
  </w:num>
  <w:num w:numId="19" w16cid:durableId="2093549563">
    <w:abstractNumId w:val="2"/>
  </w:num>
  <w:num w:numId="20" w16cid:durableId="1100176727">
    <w:abstractNumId w:val="14"/>
  </w:num>
  <w:num w:numId="21" w16cid:durableId="1867907546">
    <w:abstractNumId w:val="15"/>
  </w:num>
  <w:num w:numId="22" w16cid:durableId="1702936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7750188">
    <w:abstractNumId w:val="9"/>
  </w:num>
  <w:num w:numId="24" w16cid:durableId="1039279696">
    <w:abstractNumId w:val="0"/>
  </w:num>
  <w:num w:numId="25" w16cid:durableId="1984000542">
    <w:abstractNumId w:val="23"/>
  </w:num>
  <w:num w:numId="26" w16cid:durableId="137430746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2162"/>
    <w:rsid w:val="0000596C"/>
    <w:rsid w:val="00007BD4"/>
    <w:rsid w:val="00013322"/>
    <w:rsid w:val="00022B34"/>
    <w:rsid w:val="000375E1"/>
    <w:rsid w:val="000409A2"/>
    <w:rsid w:val="00040D14"/>
    <w:rsid w:val="00053111"/>
    <w:rsid w:val="00057889"/>
    <w:rsid w:val="000601AC"/>
    <w:rsid w:val="0007291D"/>
    <w:rsid w:val="000732E6"/>
    <w:rsid w:val="00075CE5"/>
    <w:rsid w:val="00080366"/>
    <w:rsid w:val="00081593"/>
    <w:rsid w:val="000831B9"/>
    <w:rsid w:val="00092D28"/>
    <w:rsid w:val="000A04E5"/>
    <w:rsid w:val="000A1082"/>
    <w:rsid w:val="000B5E27"/>
    <w:rsid w:val="000C1B33"/>
    <w:rsid w:val="000C3CC0"/>
    <w:rsid w:val="000C6432"/>
    <w:rsid w:val="000C79D6"/>
    <w:rsid w:val="000D29B0"/>
    <w:rsid w:val="00111A60"/>
    <w:rsid w:val="00116C60"/>
    <w:rsid w:val="00122885"/>
    <w:rsid w:val="001233A2"/>
    <w:rsid w:val="00125F3E"/>
    <w:rsid w:val="001312C9"/>
    <w:rsid w:val="001407F3"/>
    <w:rsid w:val="00143DC0"/>
    <w:rsid w:val="001448F5"/>
    <w:rsid w:val="00147AC9"/>
    <w:rsid w:val="00151891"/>
    <w:rsid w:val="00152AC4"/>
    <w:rsid w:val="00155D14"/>
    <w:rsid w:val="00155E5B"/>
    <w:rsid w:val="0016329F"/>
    <w:rsid w:val="00165474"/>
    <w:rsid w:val="00170D53"/>
    <w:rsid w:val="0017185A"/>
    <w:rsid w:val="00173C93"/>
    <w:rsid w:val="00175151"/>
    <w:rsid w:val="00175982"/>
    <w:rsid w:val="00180D66"/>
    <w:rsid w:val="00184CCC"/>
    <w:rsid w:val="0018594C"/>
    <w:rsid w:val="00191FA1"/>
    <w:rsid w:val="001A26F6"/>
    <w:rsid w:val="001A4406"/>
    <w:rsid w:val="001A7293"/>
    <w:rsid w:val="001B1E19"/>
    <w:rsid w:val="001B43DE"/>
    <w:rsid w:val="001B4B78"/>
    <w:rsid w:val="001C5CC9"/>
    <w:rsid w:val="001C60DF"/>
    <w:rsid w:val="001C70C1"/>
    <w:rsid w:val="001D2625"/>
    <w:rsid w:val="001E0A73"/>
    <w:rsid w:val="001F34D9"/>
    <w:rsid w:val="001F3C74"/>
    <w:rsid w:val="002009E7"/>
    <w:rsid w:val="00201F72"/>
    <w:rsid w:val="00202ABE"/>
    <w:rsid w:val="00214A45"/>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D4660"/>
    <w:rsid w:val="002E3098"/>
    <w:rsid w:val="002E3CBC"/>
    <w:rsid w:val="002E756E"/>
    <w:rsid w:val="002F43F0"/>
    <w:rsid w:val="00303AE5"/>
    <w:rsid w:val="00305C59"/>
    <w:rsid w:val="00311C0D"/>
    <w:rsid w:val="003124D7"/>
    <w:rsid w:val="003140A8"/>
    <w:rsid w:val="00317914"/>
    <w:rsid w:val="00324382"/>
    <w:rsid w:val="00332549"/>
    <w:rsid w:val="00337208"/>
    <w:rsid w:val="00343076"/>
    <w:rsid w:val="00345639"/>
    <w:rsid w:val="0034633B"/>
    <w:rsid w:val="00350E41"/>
    <w:rsid w:val="00352945"/>
    <w:rsid w:val="00353035"/>
    <w:rsid w:val="00355F5F"/>
    <w:rsid w:val="00357517"/>
    <w:rsid w:val="0036336F"/>
    <w:rsid w:val="00363CEE"/>
    <w:rsid w:val="00366520"/>
    <w:rsid w:val="00366C35"/>
    <w:rsid w:val="00371AAC"/>
    <w:rsid w:val="00371F3E"/>
    <w:rsid w:val="00381179"/>
    <w:rsid w:val="0038572F"/>
    <w:rsid w:val="00385A86"/>
    <w:rsid w:val="0039339F"/>
    <w:rsid w:val="003A332E"/>
    <w:rsid w:val="003A42E3"/>
    <w:rsid w:val="003A473A"/>
    <w:rsid w:val="003C1A36"/>
    <w:rsid w:val="003D34EA"/>
    <w:rsid w:val="003F113F"/>
    <w:rsid w:val="003F18AE"/>
    <w:rsid w:val="003F5BA8"/>
    <w:rsid w:val="003F7C8E"/>
    <w:rsid w:val="00403E84"/>
    <w:rsid w:val="00406463"/>
    <w:rsid w:val="004124CE"/>
    <w:rsid w:val="00417323"/>
    <w:rsid w:val="004314C3"/>
    <w:rsid w:val="00465227"/>
    <w:rsid w:val="00473D9F"/>
    <w:rsid w:val="00477854"/>
    <w:rsid w:val="00481104"/>
    <w:rsid w:val="004811CF"/>
    <w:rsid w:val="004830B9"/>
    <w:rsid w:val="00490818"/>
    <w:rsid w:val="00492FBB"/>
    <w:rsid w:val="004A0929"/>
    <w:rsid w:val="004B110B"/>
    <w:rsid w:val="004B1BBB"/>
    <w:rsid w:val="004B7887"/>
    <w:rsid w:val="004C51E6"/>
    <w:rsid w:val="004C51FB"/>
    <w:rsid w:val="004D1AF3"/>
    <w:rsid w:val="004D2491"/>
    <w:rsid w:val="004D6619"/>
    <w:rsid w:val="004E0D85"/>
    <w:rsid w:val="005036B8"/>
    <w:rsid w:val="0050514B"/>
    <w:rsid w:val="00507048"/>
    <w:rsid w:val="00510B38"/>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491A"/>
    <w:rsid w:val="005B7F7E"/>
    <w:rsid w:val="005C26D1"/>
    <w:rsid w:val="005D3C1E"/>
    <w:rsid w:val="005D5058"/>
    <w:rsid w:val="005E76D1"/>
    <w:rsid w:val="00602EC5"/>
    <w:rsid w:val="00611208"/>
    <w:rsid w:val="006120B0"/>
    <w:rsid w:val="00616CF3"/>
    <w:rsid w:val="00624D0D"/>
    <w:rsid w:val="006250B5"/>
    <w:rsid w:val="0063223F"/>
    <w:rsid w:val="006369E2"/>
    <w:rsid w:val="00641755"/>
    <w:rsid w:val="00641B39"/>
    <w:rsid w:val="006508DE"/>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4E85"/>
    <w:rsid w:val="006A0AFB"/>
    <w:rsid w:val="006A7552"/>
    <w:rsid w:val="006B3FD2"/>
    <w:rsid w:val="006B583A"/>
    <w:rsid w:val="006B68E7"/>
    <w:rsid w:val="006C0598"/>
    <w:rsid w:val="006C7178"/>
    <w:rsid w:val="006D6444"/>
    <w:rsid w:val="006E2B26"/>
    <w:rsid w:val="006E3CD1"/>
    <w:rsid w:val="006F24C9"/>
    <w:rsid w:val="00700D73"/>
    <w:rsid w:val="007238BD"/>
    <w:rsid w:val="007347ED"/>
    <w:rsid w:val="007376AB"/>
    <w:rsid w:val="007450D9"/>
    <w:rsid w:val="00745219"/>
    <w:rsid w:val="00745CB7"/>
    <w:rsid w:val="007467DC"/>
    <w:rsid w:val="007532DC"/>
    <w:rsid w:val="00757D7E"/>
    <w:rsid w:val="0076220B"/>
    <w:rsid w:val="0077410E"/>
    <w:rsid w:val="007830A8"/>
    <w:rsid w:val="00785DB5"/>
    <w:rsid w:val="0079226A"/>
    <w:rsid w:val="00796E8D"/>
    <w:rsid w:val="007B4C8B"/>
    <w:rsid w:val="007C2A07"/>
    <w:rsid w:val="007C4430"/>
    <w:rsid w:val="007C5594"/>
    <w:rsid w:val="007D0C4C"/>
    <w:rsid w:val="007D3B79"/>
    <w:rsid w:val="007D4DA3"/>
    <w:rsid w:val="007E065A"/>
    <w:rsid w:val="007E2BC9"/>
    <w:rsid w:val="007F11EF"/>
    <w:rsid w:val="007F1BC0"/>
    <w:rsid w:val="007F36E8"/>
    <w:rsid w:val="007F7A6B"/>
    <w:rsid w:val="00805D67"/>
    <w:rsid w:val="0081105B"/>
    <w:rsid w:val="0082007F"/>
    <w:rsid w:val="00821AD9"/>
    <w:rsid w:val="008221A1"/>
    <w:rsid w:val="008279D0"/>
    <w:rsid w:val="0083250B"/>
    <w:rsid w:val="00835240"/>
    <w:rsid w:val="00845051"/>
    <w:rsid w:val="0084597C"/>
    <w:rsid w:val="0085241A"/>
    <w:rsid w:val="00860D7F"/>
    <w:rsid w:val="00871185"/>
    <w:rsid w:val="0087582A"/>
    <w:rsid w:val="008775EF"/>
    <w:rsid w:val="00886302"/>
    <w:rsid w:val="00892AF0"/>
    <w:rsid w:val="00896769"/>
    <w:rsid w:val="008A2882"/>
    <w:rsid w:val="008A60E7"/>
    <w:rsid w:val="008A724F"/>
    <w:rsid w:val="008B34FE"/>
    <w:rsid w:val="008B6C80"/>
    <w:rsid w:val="008C0B2F"/>
    <w:rsid w:val="008C10FE"/>
    <w:rsid w:val="008D4E5D"/>
    <w:rsid w:val="008D7FA0"/>
    <w:rsid w:val="008E07F0"/>
    <w:rsid w:val="008E3825"/>
    <w:rsid w:val="008E5A8C"/>
    <w:rsid w:val="008F174E"/>
    <w:rsid w:val="008F33AF"/>
    <w:rsid w:val="008F655F"/>
    <w:rsid w:val="0090391D"/>
    <w:rsid w:val="0091150D"/>
    <w:rsid w:val="009122F7"/>
    <w:rsid w:val="00925734"/>
    <w:rsid w:val="00925D4E"/>
    <w:rsid w:val="00930BA4"/>
    <w:rsid w:val="00934550"/>
    <w:rsid w:val="00941AE2"/>
    <w:rsid w:val="00941EAB"/>
    <w:rsid w:val="00943047"/>
    <w:rsid w:val="0095090C"/>
    <w:rsid w:val="009524E7"/>
    <w:rsid w:val="0095691B"/>
    <w:rsid w:val="00956970"/>
    <w:rsid w:val="0096538B"/>
    <w:rsid w:val="00966253"/>
    <w:rsid w:val="009703BE"/>
    <w:rsid w:val="0097146A"/>
    <w:rsid w:val="0097207B"/>
    <w:rsid w:val="00980FD5"/>
    <w:rsid w:val="009868B2"/>
    <w:rsid w:val="00991A21"/>
    <w:rsid w:val="0099395B"/>
    <w:rsid w:val="00995178"/>
    <w:rsid w:val="009B5C66"/>
    <w:rsid w:val="009B7C64"/>
    <w:rsid w:val="009C1241"/>
    <w:rsid w:val="009C538B"/>
    <w:rsid w:val="009C76C0"/>
    <w:rsid w:val="009D2656"/>
    <w:rsid w:val="009F13D5"/>
    <w:rsid w:val="009F4553"/>
    <w:rsid w:val="00A02A33"/>
    <w:rsid w:val="00A03688"/>
    <w:rsid w:val="00A068D1"/>
    <w:rsid w:val="00A106EA"/>
    <w:rsid w:val="00A16FF2"/>
    <w:rsid w:val="00A24499"/>
    <w:rsid w:val="00A27299"/>
    <w:rsid w:val="00A30908"/>
    <w:rsid w:val="00A3274F"/>
    <w:rsid w:val="00A36B3A"/>
    <w:rsid w:val="00A43612"/>
    <w:rsid w:val="00A65E4C"/>
    <w:rsid w:val="00A67C3B"/>
    <w:rsid w:val="00A7483B"/>
    <w:rsid w:val="00A81B7E"/>
    <w:rsid w:val="00A86D8D"/>
    <w:rsid w:val="00A906F3"/>
    <w:rsid w:val="00A975AF"/>
    <w:rsid w:val="00AA1930"/>
    <w:rsid w:val="00AA3C65"/>
    <w:rsid w:val="00AB2D14"/>
    <w:rsid w:val="00AB39D4"/>
    <w:rsid w:val="00AB5497"/>
    <w:rsid w:val="00AC7D45"/>
    <w:rsid w:val="00AD084B"/>
    <w:rsid w:val="00AD1748"/>
    <w:rsid w:val="00AD3E5F"/>
    <w:rsid w:val="00AD50C4"/>
    <w:rsid w:val="00AD5126"/>
    <w:rsid w:val="00AE0D89"/>
    <w:rsid w:val="00AE151F"/>
    <w:rsid w:val="00AE2D3E"/>
    <w:rsid w:val="00AE412C"/>
    <w:rsid w:val="00AE5708"/>
    <w:rsid w:val="00AF0254"/>
    <w:rsid w:val="00B05850"/>
    <w:rsid w:val="00B15221"/>
    <w:rsid w:val="00B236AD"/>
    <w:rsid w:val="00B24FAE"/>
    <w:rsid w:val="00B3120D"/>
    <w:rsid w:val="00B32E3B"/>
    <w:rsid w:val="00B3513E"/>
    <w:rsid w:val="00B3619E"/>
    <w:rsid w:val="00B5176C"/>
    <w:rsid w:val="00B51A86"/>
    <w:rsid w:val="00B61680"/>
    <w:rsid w:val="00B80550"/>
    <w:rsid w:val="00B8298F"/>
    <w:rsid w:val="00B94DF8"/>
    <w:rsid w:val="00B95260"/>
    <w:rsid w:val="00BA0231"/>
    <w:rsid w:val="00BA0B2C"/>
    <w:rsid w:val="00BA255E"/>
    <w:rsid w:val="00BA3D58"/>
    <w:rsid w:val="00BA61B9"/>
    <w:rsid w:val="00BB02A8"/>
    <w:rsid w:val="00BB3858"/>
    <w:rsid w:val="00BB3C4C"/>
    <w:rsid w:val="00BB4933"/>
    <w:rsid w:val="00BB67CA"/>
    <w:rsid w:val="00BC15E8"/>
    <w:rsid w:val="00BC242D"/>
    <w:rsid w:val="00BD2E50"/>
    <w:rsid w:val="00BD390C"/>
    <w:rsid w:val="00BD564B"/>
    <w:rsid w:val="00BE19B7"/>
    <w:rsid w:val="00BF2A68"/>
    <w:rsid w:val="00BF4E5B"/>
    <w:rsid w:val="00BF66A8"/>
    <w:rsid w:val="00C06B30"/>
    <w:rsid w:val="00C1201C"/>
    <w:rsid w:val="00C12510"/>
    <w:rsid w:val="00C12CDF"/>
    <w:rsid w:val="00C13A7F"/>
    <w:rsid w:val="00C27384"/>
    <w:rsid w:val="00C274FC"/>
    <w:rsid w:val="00C3095A"/>
    <w:rsid w:val="00C30D7F"/>
    <w:rsid w:val="00C32270"/>
    <w:rsid w:val="00C3404A"/>
    <w:rsid w:val="00C36637"/>
    <w:rsid w:val="00C36AC7"/>
    <w:rsid w:val="00C40652"/>
    <w:rsid w:val="00C410FA"/>
    <w:rsid w:val="00C50421"/>
    <w:rsid w:val="00C6237F"/>
    <w:rsid w:val="00C6505C"/>
    <w:rsid w:val="00C71A73"/>
    <w:rsid w:val="00C72BE3"/>
    <w:rsid w:val="00C72E3E"/>
    <w:rsid w:val="00C807EE"/>
    <w:rsid w:val="00C80CF9"/>
    <w:rsid w:val="00C83663"/>
    <w:rsid w:val="00C93659"/>
    <w:rsid w:val="00C9427E"/>
    <w:rsid w:val="00C9750D"/>
    <w:rsid w:val="00CA095C"/>
    <w:rsid w:val="00CB5CE0"/>
    <w:rsid w:val="00CB6087"/>
    <w:rsid w:val="00CC64DC"/>
    <w:rsid w:val="00CE0E07"/>
    <w:rsid w:val="00CE233A"/>
    <w:rsid w:val="00CE2A5E"/>
    <w:rsid w:val="00CE2F26"/>
    <w:rsid w:val="00CE748F"/>
    <w:rsid w:val="00CF1568"/>
    <w:rsid w:val="00CF2B99"/>
    <w:rsid w:val="00CF4DC0"/>
    <w:rsid w:val="00D002F6"/>
    <w:rsid w:val="00D00F85"/>
    <w:rsid w:val="00D144E0"/>
    <w:rsid w:val="00D15818"/>
    <w:rsid w:val="00D17B80"/>
    <w:rsid w:val="00D41B31"/>
    <w:rsid w:val="00D55FD5"/>
    <w:rsid w:val="00D6250D"/>
    <w:rsid w:val="00D777ED"/>
    <w:rsid w:val="00D84C47"/>
    <w:rsid w:val="00D9264F"/>
    <w:rsid w:val="00D97C09"/>
    <w:rsid w:val="00DA00E2"/>
    <w:rsid w:val="00DA1374"/>
    <w:rsid w:val="00DB292B"/>
    <w:rsid w:val="00DB529C"/>
    <w:rsid w:val="00DC05B4"/>
    <w:rsid w:val="00DC1A59"/>
    <w:rsid w:val="00DD02F5"/>
    <w:rsid w:val="00DE1B5E"/>
    <w:rsid w:val="00DE1F7E"/>
    <w:rsid w:val="00DE6A72"/>
    <w:rsid w:val="00DE7434"/>
    <w:rsid w:val="00DF2B05"/>
    <w:rsid w:val="00DF3B67"/>
    <w:rsid w:val="00E009FD"/>
    <w:rsid w:val="00E0163D"/>
    <w:rsid w:val="00E01710"/>
    <w:rsid w:val="00E10FFD"/>
    <w:rsid w:val="00E12C49"/>
    <w:rsid w:val="00E15210"/>
    <w:rsid w:val="00E17AC4"/>
    <w:rsid w:val="00E23540"/>
    <w:rsid w:val="00E23DD0"/>
    <w:rsid w:val="00E31063"/>
    <w:rsid w:val="00E335A0"/>
    <w:rsid w:val="00E353E4"/>
    <w:rsid w:val="00E40910"/>
    <w:rsid w:val="00E43F89"/>
    <w:rsid w:val="00E44006"/>
    <w:rsid w:val="00E502CE"/>
    <w:rsid w:val="00E5084E"/>
    <w:rsid w:val="00E54434"/>
    <w:rsid w:val="00E55D99"/>
    <w:rsid w:val="00E75062"/>
    <w:rsid w:val="00E802FC"/>
    <w:rsid w:val="00E81201"/>
    <w:rsid w:val="00E97D42"/>
    <w:rsid w:val="00EA16F4"/>
    <w:rsid w:val="00EA3954"/>
    <w:rsid w:val="00EB0D8F"/>
    <w:rsid w:val="00EB1E46"/>
    <w:rsid w:val="00EB421A"/>
    <w:rsid w:val="00EC6183"/>
    <w:rsid w:val="00ED2927"/>
    <w:rsid w:val="00ED3F52"/>
    <w:rsid w:val="00ED42B6"/>
    <w:rsid w:val="00ED74F3"/>
    <w:rsid w:val="00EE0DE8"/>
    <w:rsid w:val="00EE214E"/>
    <w:rsid w:val="00EF3A0A"/>
    <w:rsid w:val="00EF3A74"/>
    <w:rsid w:val="00EF7DD5"/>
    <w:rsid w:val="00F01419"/>
    <w:rsid w:val="00F01E08"/>
    <w:rsid w:val="00F12520"/>
    <w:rsid w:val="00F128CB"/>
    <w:rsid w:val="00F1595F"/>
    <w:rsid w:val="00F17CD0"/>
    <w:rsid w:val="00F2130B"/>
    <w:rsid w:val="00F215BF"/>
    <w:rsid w:val="00F21B78"/>
    <w:rsid w:val="00F23BCC"/>
    <w:rsid w:val="00F247BC"/>
    <w:rsid w:val="00F24D09"/>
    <w:rsid w:val="00F2627C"/>
    <w:rsid w:val="00F30C43"/>
    <w:rsid w:val="00F36693"/>
    <w:rsid w:val="00F538F5"/>
    <w:rsid w:val="00F5585F"/>
    <w:rsid w:val="00F62067"/>
    <w:rsid w:val="00F62961"/>
    <w:rsid w:val="00F6584B"/>
    <w:rsid w:val="00F66121"/>
    <w:rsid w:val="00F6762D"/>
    <w:rsid w:val="00F728C4"/>
    <w:rsid w:val="00F739F3"/>
    <w:rsid w:val="00F766FE"/>
    <w:rsid w:val="00F84C6D"/>
    <w:rsid w:val="00F91501"/>
    <w:rsid w:val="00F94E78"/>
    <w:rsid w:val="00FA63BB"/>
    <w:rsid w:val="00FB0017"/>
    <w:rsid w:val="00FE012E"/>
    <w:rsid w:val="00FE08BD"/>
    <w:rsid w:val="00FE09B2"/>
    <w:rsid w:val="00FE49C4"/>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customStyle="1" w:styleId="Body">
    <w:name w:val="Body"/>
    <w:basedOn w:val="Normal"/>
    <w:uiPriority w:val="99"/>
    <w:rsid w:val="00E353E4"/>
    <w:rPr>
      <w:rFonts w:ascii="Helvetica Neue" w:hAnsi="Helvetica Neue"/>
      <w:color w:val="000000"/>
    </w:rPr>
  </w:style>
  <w:style w:type="character" w:customStyle="1" w:styleId="lexitem">
    <w:name w:val="lexitem"/>
    <w:basedOn w:val="DefaultParagraphFont"/>
    <w:rsid w:val="0063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88515308">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50227204">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2043868">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570428660">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43241543">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697511863">
      <w:bodyDiv w:val="1"/>
      <w:marLeft w:val="0"/>
      <w:marRight w:val="0"/>
      <w:marTop w:val="0"/>
      <w:marBottom w:val="0"/>
      <w:divBdr>
        <w:top w:val="none" w:sz="0" w:space="0" w:color="auto"/>
        <w:left w:val="none" w:sz="0" w:space="0" w:color="auto"/>
        <w:bottom w:val="none" w:sz="0" w:space="0" w:color="auto"/>
        <w:right w:val="none" w:sz="0" w:space="0" w:color="auto"/>
      </w:divBdr>
    </w:div>
    <w:div w:id="709107133">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847910653">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67260836">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60019309">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0374094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14224333">
      <w:bodyDiv w:val="1"/>
      <w:marLeft w:val="0"/>
      <w:marRight w:val="0"/>
      <w:marTop w:val="0"/>
      <w:marBottom w:val="0"/>
      <w:divBdr>
        <w:top w:val="none" w:sz="0" w:space="0" w:color="auto"/>
        <w:left w:val="none" w:sz="0" w:space="0" w:color="auto"/>
        <w:bottom w:val="none" w:sz="0" w:space="0" w:color="auto"/>
        <w:right w:val="none" w:sz="0" w:space="0" w:color="auto"/>
      </w:divBdr>
    </w:div>
    <w:div w:id="153322794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58356268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45046639">
      <w:bodyDiv w:val="1"/>
      <w:marLeft w:val="0"/>
      <w:marRight w:val="0"/>
      <w:marTop w:val="0"/>
      <w:marBottom w:val="0"/>
      <w:divBdr>
        <w:top w:val="none" w:sz="0" w:space="0" w:color="auto"/>
        <w:left w:val="none" w:sz="0" w:space="0" w:color="auto"/>
        <w:bottom w:val="none" w:sz="0" w:space="0" w:color="auto"/>
        <w:right w:val="none" w:sz="0" w:space="0" w:color="auto"/>
      </w:divBdr>
    </w:div>
    <w:div w:id="1859078968">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4</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2</cp:revision>
  <dcterms:created xsi:type="dcterms:W3CDTF">2022-10-19T12:23:00Z</dcterms:created>
  <dcterms:modified xsi:type="dcterms:W3CDTF">2022-10-19T12:23:00Z</dcterms:modified>
</cp:coreProperties>
</file>