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D86C" w14:textId="7A4E8F02" w:rsidR="009B7C64" w:rsidRPr="00586728" w:rsidRDefault="000A04E5" w:rsidP="00672B35">
      <w:pPr>
        <w:pStyle w:val="01oznaka1"/>
        <w:ind w:left="6663" w:right="-329"/>
        <w:jc w:val="both"/>
        <w:rPr>
          <w:rFonts w:ascii="Tahoma" w:hAnsi="Tahoma" w:cs="Tahoma"/>
          <w:b/>
          <w:szCs w:val="22"/>
          <w:lang w:val="sl-SI"/>
        </w:rPr>
      </w:pPr>
      <w:r w:rsidRPr="00586728">
        <w:rPr>
          <w:rFonts w:ascii="Tahoma" w:hAnsi="Tahoma" w:cs="Tahoma"/>
          <w:noProof/>
          <w:szCs w:val="22"/>
          <w:lang w:val="sl-SI" w:eastAsia="sl-SI"/>
        </w:rPr>
        <w:drawing>
          <wp:anchor distT="0" distB="0" distL="114300" distR="114300" simplePos="0" relativeHeight="251659264" behindDoc="0" locked="0" layoutInCell="1" allowOverlap="1" wp14:anchorId="13269EFC" wp14:editId="4BADDF58">
            <wp:simplePos x="0" y="0"/>
            <wp:positionH relativeFrom="column">
              <wp:posOffset>666750</wp:posOffset>
            </wp:positionH>
            <wp:positionV relativeFrom="paragraph">
              <wp:posOffset>-571500</wp:posOffset>
            </wp:positionV>
            <wp:extent cx="2619375" cy="314325"/>
            <wp:effectExtent l="0" t="0" r="9525"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6728">
        <w:rPr>
          <w:rFonts w:ascii="Tahoma" w:hAnsi="Tahoma" w:cs="Tahoma"/>
          <w:noProof/>
          <w:szCs w:val="22"/>
          <w:lang w:val="sl-SI" w:eastAsia="sl-SI"/>
        </w:rPr>
        <w:drawing>
          <wp:anchor distT="0" distB="0" distL="114300" distR="114300" simplePos="0" relativeHeight="251660288" behindDoc="0" locked="0" layoutInCell="1" allowOverlap="1" wp14:anchorId="685E1CD7" wp14:editId="7D855731">
            <wp:simplePos x="0" y="0"/>
            <wp:positionH relativeFrom="column">
              <wp:posOffset>-361950</wp:posOffset>
            </wp:positionH>
            <wp:positionV relativeFrom="paragraph">
              <wp:posOffset>-571500</wp:posOffset>
            </wp:positionV>
            <wp:extent cx="789305" cy="391160"/>
            <wp:effectExtent l="0" t="0" r="0" b="889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305" cy="391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D146F9" w14:textId="219C930E" w:rsidR="00AC7D45" w:rsidRPr="00920926" w:rsidRDefault="00AC7D45" w:rsidP="00672B35">
      <w:pPr>
        <w:jc w:val="both"/>
        <w:rPr>
          <w:rFonts w:ascii="Tahoma" w:hAnsi="Tahoma" w:cs="Tahoma"/>
          <w:lang w:eastAsia="en-US"/>
        </w:rPr>
      </w:pPr>
    </w:p>
    <w:p w14:paraId="0EC23656" w14:textId="77777777" w:rsidR="00AC7D45" w:rsidRPr="00920926" w:rsidRDefault="00AC7D45" w:rsidP="00672B35">
      <w:pPr>
        <w:jc w:val="both"/>
        <w:rPr>
          <w:rFonts w:ascii="Tahoma" w:hAnsi="Tahoma" w:cs="Tahoma"/>
          <w:lang w:eastAsia="en-US"/>
        </w:rPr>
      </w:pPr>
    </w:p>
    <w:p w14:paraId="05F2E579" w14:textId="55F07714" w:rsidR="00BB0AFE" w:rsidRPr="00F54221" w:rsidRDefault="00934D36" w:rsidP="008D4B09">
      <w:pPr>
        <w:jc w:val="both"/>
        <w:rPr>
          <w:rFonts w:ascii="Tahoma" w:hAnsi="Tahoma" w:cs="Tahoma"/>
          <w:b/>
          <w:bCs/>
          <w:lang w:eastAsia="en-US"/>
        </w:rPr>
      </w:pPr>
      <w:r w:rsidRPr="00F54221">
        <w:rPr>
          <w:rFonts w:ascii="Tahoma" w:hAnsi="Tahoma" w:cs="Tahoma"/>
          <w:b/>
          <w:bCs/>
        </w:rPr>
        <w:t xml:space="preserve">Odgovori Združenja bank na novinarska vprašanja </w:t>
      </w:r>
      <w:r w:rsidR="00BE4416" w:rsidRPr="00F54221">
        <w:rPr>
          <w:rFonts w:ascii="Tahoma" w:hAnsi="Tahoma" w:cs="Tahoma"/>
          <w:b/>
          <w:bCs/>
        </w:rPr>
        <w:t xml:space="preserve">glede </w:t>
      </w:r>
      <w:r w:rsidR="008D4B09" w:rsidRPr="00F54221">
        <w:rPr>
          <w:rFonts w:ascii="Tahoma" w:hAnsi="Tahoma" w:cs="Tahoma"/>
          <w:b/>
          <w:bCs/>
        </w:rPr>
        <w:t>poslovanja in gospodarskih razmer v letu 2022</w:t>
      </w:r>
    </w:p>
    <w:p w14:paraId="083E7BD2" w14:textId="640EEA2D" w:rsidR="00BB0AFE" w:rsidRPr="008D4B09" w:rsidRDefault="00BB0AFE" w:rsidP="003B5715">
      <w:pPr>
        <w:jc w:val="both"/>
        <w:rPr>
          <w:rFonts w:ascii="Tahoma" w:hAnsi="Tahoma" w:cs="Tahoma"/>
        </w:rPr>
      </w:pPr>
    </w:p>
    <w:p w14:paraId="2B3AA1FB" w14:textId="25585F31" w:rsidR="008D4B09" w:rsidRPr="008D4B09" w:rsidRDefault="008D4B09" w:rsidP="003B5715">
      <w:pPr>
        <w:jc w:val="both"/>
        <w:rPr>
          <w:rFonts w:ascii="Tahoma" w:hAnsi="Tahoma" w:cs="Tahoma"/>
        </w:rPr>
      </w:pPr>
    </w:p>
    <w:p w14:paraId="4A489D09" w14:textId="77777777" w:rsidR="008D4B09" w:rsidRPr="008D4B09" w:rsidRDefault="008D4B09" w:rsidP="003B5715">
      <w:pPr>
        <w:jc w:val="both"/>
        <w:rPr>
          <w:rFonts w:ascii="Tahoma" w:hAnsi="Tahoma" w:cs="Tahoma"/>
        </w:rPr>
      </w:pPr>
    </w:p>
    <w:p w14:paraId="3BBDFDF9" w14:textId="4656D9CF" w:rsidR="00934D36" w:rsidRPr="008D4B09" w:rsidRDefault="00934D36" w:rsidP="003B5715">
      <w:pPr>
        <w:jc w:val="both"/>
        <w:rPr>
          <w:rFonts w:ascii="Tahoma" w:hAnsi="Tahoma" w:cs="Tahoma"/>
          <w:b/>
          <w:bCs/>
        </w:rPr>
      </w:pPr>
      <w:bookmarkStart w:id="0" w:name="_Hlk112918808"/>
      <w:r w:rsidRPr="008D4B09">
        <w:rPr>
          <w:rFonts w:ascii="Tahoma" w:hAnsi="Tahoma" w:cs="Tahoma"/>
          <w:b/>
          <w:bCs/>
        </w:rPr>
        <w:t xml:space="preserve">Vprašanja: </w:t>
      </w:r>
    </w:p>
    <w:bookmarkEnd w:id="0"/>
    <w:p w14:paraId="513CEBE7" w14:textId="6199A9A0" w:rsidR="00036BDF" w:rsidRPr="008D4B09" w:rsidRDefault="00036BDF" w:rsidP="00BE4416">
      <w:pPr>
        <w:rPr>
          <w:rFonts w:ascii="Tahoma" w:hAnsi="Tahoma" w:cs="Tahoma"/>
        </w:rPr>
      </w:pPr>
    </w:p>
    <w:p w14:paraId="089FB66C" w14:textId="512B60AE" w:rsidR="008D4B09" w:rsidRPr="008D4B09" w:rsidRDefault="008D4B09" w:rsidP="008D4B09">
      <w:pPr>
        <w:rPr>
          <w:rFonts w:ascii="Tahoma" w:hAnsi="Tahoma" w:cs="Tahoma"/>
        </w:rPr>
      </w:pPr>
      <w:r w:rsidRPr="008D4B09">
        <w:rPr>
          <w:rFonts w:ascii="Tahoma" w:hAnsi="Tahoma" w:cs="Tahoma"/>
        </w:rPr>
        <w:t xml:space="preserve">Pripravljam članek o najuspešnejših družbah v finančnem sektorju v letu 2022. </w:t>
      </w:r>
    </w:p>
    <w:p w14:paraId="7226104B" w14:textId="77777777" w:rsidR="008D4B09" w:rsidRPr="008D4B09" w:rsidRDefault="008D4B09" w:rsidP="008D4B09">
      <w:pPr>
        <w:rPr>
          <w:rFonts w:ascii="Tahoma" w:hAnsi="Tahoma" w:cs="Tahoma"/>
        </w:rPr>
      </w:pPr>
    </w:p>
    <w:p w14:paraId="394BFCE4" w14:textId="77777777" w:rsidR="008D4B09" w:rsidRPr="008D4B09" w:rsidRDefault="008D4B09" w:rsidP="008D4B09">
      <w:pPr>
        <w:rPr>
          <w:rFonts w:ascii="Tahoma" w:hAnsi="Tahoma" w:cs="Tahoma"/>
        </w:rPr>
      </w:pPr>
      <w:r w:rsidRPr="008D4B09">
        <w:rPr>
          <w:rFonts w:ascii="Tahoma" w:hAnsi="Tahoma" w:cs="Tahoma"/>
        </w:rPr>
        <w:t>Zanima nas:</w:t>
      </w:r>
    </w:p>
    <w:p w14:paraId="3331832E" w14:textId="77777777" w:rsidR="008D4B09" w:rsidRPr="008D4B09" w:rsidRDefault="008D4B09" w:rsidP="008D4B09">
      <w:pPr>
        <w:rPr>
          <w:rFonts w:ascii="Tahoma" w:hAnsi="Tahoma" w:cs="Tahoma"/>
        </w:rPr>
      </w:pPr>
      <w:r w:rsidRPr="008D4B09">
        <w:rPr>
          <w:rFonts w:ascii="Tahoma" w:hAnsi="Tahoma" w:cs="Tahoma"/>
        </w:rPr>
        <w:t>- Kako uspešno se poslovali v letu 2022?</w:t>
      </w:r>
    </w:p>
    <w:p w14:paraId="0D825913" w14:textId="77777777" w:rsidR="008D4B09" w:rsidRPr="008D4B09" w:rsidRDefault="008D4B09" w:rsidP="008D4B09">
      <w:pPr>
        <w:rPr>
          <w:rFonts w:ascii="Tahoma" w:hAnsi="Tahoma" w:cs="Tahoma"/>
        </w:rPr>
      </w:pPr>
      <w:r w:rsidRPr="008D4B09">
        <w:rPr>
          <w:rFonts w:ascii="Tahoma" w:hAnsi="Tahoma" w:cs="Tahoma"/>
        </w:rPr>
        <w:t>- Kakšne so napovedi za leto 2023?</w:t>
      </w:r>
    </w:p>
    <w:p w14:paraId="5C9FEDD1" w14:textId="77777777" w:rsidR="008D4B09" w:rsidRPr="008D4B09" w:rsidRDefault="008D4B09" w:rsidP="008D4B09">
      <w:pPr>
        <w:rPr>
          <w:rFonts w:ascii="Tahoma" w:hAnsi="Tahoma" w:cs="Tahoma"/>
        </w:rPr>
      </w:pPr>
      <w:r w:rsidRPr="008D4B09">
        <w:rPr>
          <w:rFonts w:ascii="Tahoma" w:hAnsi="Tahoma" w:cs="Tahoma"/>
        </w:rPr>
        <w:t>- Kako na poslovanje vplivajo trenutne razmere na svetovnem trgu?</w:t>
      </w:r>
    </w:p>
    <w:p w14:paraId="7E734270" w14:textId="77777777" w:rsidR="008D4B09" w:rsidRPr="008D4B09" w:rsidRDefault="008D4B09" w:rsidP="008D4B09">
      <w:pPr>
        <w:rPr>
          <w:rFonts w:ascii="Tahoma" w:hAnsi="Tahoma" w:cs="Tahoma"/>
        </w:rPr>
      </w:pPr>
      <w:r w:rsidRPr="008D4B09">
        <w:rPr>
          <w:rFonts w:ascii="Tahoma" w:hAnsi="Tahoma" w:cs="Tahoma"/>
        </w:rPr>
        <w:t>- Zanimajo nas trendi, kam se vlaga, kje in kako se varčuje?</w:t>
      </w:r>
    </w:p>
    <w:p w14:paraId="26C8C8E3" w14:textId="77777777" w:rsidR="008D4B09" w:rsidRPr="008D4B09" w:rsidRDefault="008D4B09" w:rsidP="008D4B09">
      <w:pPr>
        <w:rPr>
          <w:rFonts w:ascii="Tahoma" w:hAnsi="Tahoma" w:cs="Tahoma"/>
        </w:rPr>
      </w:pPr>
      <w:r w:rsidRPr="008D4B09">
        <w:rPr>
          <w:rFonts w:ascii="Tahoma" w:hAnsi="Tahoma" w:cs="Tahoma"/>
        </w:rPr>
        <w:t>- Kakšne so razlike v željah pri mladih in starejših komitentih?</w:t>
      </w:r>
    </w:p>
    <w:p w14:paraId="5F0D561C" w14:textId="1DAD5B19" w:rsidR="008D4B09" w:rsidRPr="008D4B09" w:rsidRDefault="008D4B09" w:rsidP="00BE4416">
      <w:pPr>
        <w:rPr>
          <w:rFonts w:ascii="Tahoma" w:hAnsi="Tahoma" w:cs="Tahoma"/>
        </w:rPr>
      </w:pPr>
    </w:p>
    <w:p w14:paraId="1E8C8947" w14:textId="107B2F4E" w:rsidR="008D4B09" w:rsidRPr="008D4B09" w:rsidRDefault="008D4B09" w:rsidP="00BE4416">
      <w:pPr>
        <w:rPr>
          <w:rFonts w:ascii="Tahoma" w:hAnsi="Tahoma" w:cs="Tahoma"/>
        </w:rPr>
      </w:pPr>
    </w:p>
    <w:p w14:paraId="60D273E3" w14:textId="04B4C048" w:rsidR="008D4B09" w:rsidRPr="008D4B09" w:rsidRDefault="008D4B09" w:rsidP="00BE4416">
      <w:pPr>
        <w:rPr>
          <w:rFonts w:ascii="Tahoma" w:hAnsi="Tahoma" w:cs="Tahoma"/>
        </w:rPr>
      </w:pPr>
    </w:p>
    <w:p w14:paraId="25414474" w14:textId="7D9C5372" w:rsidR="008D4B09" w:rsidRPr="008D4B09" w:rsidRDefault="008D4B09" w:rsidP="00BE4416">
      <w:pPr>
        <w:rPr>
          <w:rFonts w:ascii="Tahoma" w:hAnsi="Tahoma" w:cs="Tahoma"/>
          <w:b/>
          <w:bCs/>
        </w:rPr>
      </w:pPr>
      <w:r w:rsidRPr="008D4B09">
        <w:rPr>
          <w:rFonts w:ascii="Tahoma" w:hAnsi="Tahoma" w:cs="Tahoma"/>
          <w:b/>
          <w:bCs/>
        </w:rPr>
        <w:t xml:space="preserve">Odgovor Združenja bank: </w:t>
      </w:r>
    </w:p>
    <w:p w14:paraId="713A2A68" w14:textId="77777777" w:rsidR="008D4B09" w:rsidRPr="008D4B09" w:rsidRDefault="008D4B09" w:rsidP="00BE4416">
      <w:pPr>
        <w:rPr>
          <w:rFonts w:ascii="Tahoma" w:hAnsi="Tahoma" w:cs="Tahoma"/>
          <w:b/>
          <w:bCs/>
        </w:rPr>
      </w:pPr>
    </w:p>
    <w:p w14:paraId="004966BA" w14:textId="5E5A4792" w:rsidR="008D4B09" w:rsidRPr="008D4B09" w:rsidRDefault="008D4B09" w:rsidP="008D4B09">
      <w:pPr>
        <w:jc w:val="both"/>
        <w:rPr>
          <w:rFonts w:ascii="Tahoma" w:hAnsi="Tahoma" w:cs="Tahoma"/>
          <w:lang w:eastAsia="en-US"/>
        </w:rPr>
      </w:pPr>
      <w:r w:rsidRPr="008D4B09">
        <w:rPr>
          <w:rFonts w:ascii="Tahoma" w:hAnsi="Tahoma" w:cs="Tahoma"/>
          <w:lang w:eastAsia="en-US"/>
        </w:rPr>
        <w:t xml:space="preserve">Ob predvidevanju, da se vprašanja nanašajo na članice Združenja bank Slovenije, banke in hranilnice, je v tem trenutku moč ugotoviti, da poslovno leto 2022 še ni zaključeno in rezultatov ni moč komentirati. Prav tako ne moremo prejudicirati ali komentirati napovedi za prihodnje leto, saj se gospodarske razmere tako doma kot v svetu zaostrujejo, priča smo splošni negotovosti, kar je tudi posledica vojnih razmer v Ukrajini. V nadaljevanju navajamo nekaj poudarkov iz publikacije Banke Slovenije </w:t>
      </w:r>
      <w:r w:rsidRPr="008D4B09">
        <w:rPr>
          <w:rFonts w:ascii="Tahoma" w:hAnsi="Tahoma" w:cs="Tahoma"/>
        </w:rPr>
        <w:t xml:space="preserve">Polletni pregled gospodarskih in finančnih gibanj: </w:t>
      </w:r>
    </w:p>
    <w:p w14:paraId="1AF69895" w14:textId="77777777" w:rsidR="008D4B09" w:rsidRPr="008D4B09" w:rsidRDefault="008D4B09" w:rsidP="008D4B09">
      <w:pPr>
        <w:jc w:val="both"/>
        <w:rPr>
          <w:rFonts w:ascii="Tahoma" w:hAnsi="Tahoma" w:cs="Tahoma"/>
          <w:lang w:eastAsia="en-US"/>
        </w:rPr>
      </w:pPr>
    </w:p>
    <w:p w14:paraId="014849A7" w14:textId="77777777" w:rsidR="008D4B09" w:rsidRPr="008D4B09" w:rsidRDefault="008D4B09" w:rsidP="007A4860">
      <w:pPr>
        <w:pStyle w:val="ListParagraph"/>
        <w:numPr>
          <w:ilvl w:val="0"/>
          <w:numId w:val="40"/>
        </w:numPr>
        <w:contextualSpacing w:val="0"/>
        <w:jc w:val="both"/>
        <w:rPr>
          <w:rFonts w:ascii="Tahoma" w:eastAsia="Times New Roman" w:hAnsi="Tahoma" w:cs="Tahoma"/>
          <w:lang w:eastAsia="en-US"/>
        </w:rPr>
      </w:pPr>
      <w:r w:rsidRPr="008D4B09">
        <w:rPr>
          <w:rFonts w:ascii="Tahoma" w:eastAsia="Times New Roman" w:hAnsi="Tahoma" w:cs="Tahoma"/>
          <w:lang w:eastAsia="en-US"/>
        </w:rPr>
        <w:t xml:space="preserve">Po odboju v prvi polovici leta 2022 najnovejši podatki za evrsko območje nakazujejo ohlajanje gospodarske aktivnosti. </w:t>
      </w:r>
    </w:p>
    <w:p w14:paraId="4D3E2C09" w14:textId="77777777" w:rsidR="008D4B09" w:rsidRPr="008D4B09" w:rsidRDefault="008D4B09" w:rsidP="007A4860">
      <w:pPr>
        <w:pStyle w:val="ListParagraph"/>
        <w:numPr>
          <w:ilvl w:val="0"/>
          <w:numId w:val="40"/>
        </w:numPr>
        <w:contextualSpacing w:val="0"/>
        <w:jc w:val="both"/>
        <w:rPr>
          <w:rFonts w:ascii="Tahoma" w:eastAsia="Times New Roman" w:hAnsi="Tahoma" w:cs="Tahoma"/>
          <w:lang w:eastAsia="en-US"/>
        </w:rPr>
      </w:pPr>
      <w:r w:rsidRPr="008D4B09">
        <w:rPr>
          <w:rFonts w:ascii="Tahoma" w:eastAsia="Times New Roman" w:hAnsi="Tahoma" w:cs="Tahoma"/>
        </w:rPr>
        <w:t>V povprečju evrskega območja je inflacija septembra dosegla 10,0 %, vse višja je tudi osnovna inflacija.</w:t>
      </w:r>
    </w:p>
    <w:p w14:paraId="652C4117" w14:textId="77777777" w:rsidR="008D4B09" w:rsidRPr="008D4B09" w:rsidRDefault="008D4B09" w:rsidP="007A4860">
      <w:pPr>
        <w:pStyle w:val="ListParagraph"/>
        <w:numPr>
          <w:ilvl w:val="0"/>
          <w:numId w:val="40"/>
        </w:numPr>
        <w:contextualSpacing w:val="0"/>
        <w:jc w:val="both"/>
        <w:rPr>
          <w:rFonts w:ascii="Tahoma" w:eastAsia="Times New Roman" w:hAnsi="Tahoma" w:cs="Tahoma"/>
          <w:lang w:eastAsia="en-US"/>
        </w:rPr>
      </w:pPr>
      <w:r w:rsidRPr="008D4B09">
        <w:rPr>
          <w:rFonts w:ascii="Tahoma" w:eastAsia="Times New Roman" w:hAnsi="Tahoma" w:cs="Tahoma"/>
        </w:rPr>
        <w:t>Zaradi vztrajno visoke inflacije v evrskem območju smo priča dvigu ključne obrestne mere dvignili za 0,75 odstotne točke.</w:t>
      </w:r>
    </w:p>
    <w:p w14:paraId="6DCA0344" w14:textId="77777777" w:rsidR="008D4B09" w:rsidRPr="008D4B09" w:rsidRDefault="008D4B09" w:rsidP="007A4860">
      <w:pPr>
        <w:pStyle w:val="ListParagraph"/>
        <w:numPr>
          <w:ilvl w:val="0"/>
          <w:numId w:val="40"/>
        </w:numPr>
        <w:contextualSpacing w:val="0"/>
        <w:jc w:val="both"/>
        <w:rPr>
          <w:rFonts w:ascii="Tahoma" w:eastAsia="Times New Roman" w:hAnsi="Tahoma" w:cs="Tahoma"/>
          <w:lang w:eastAsia="en-US"/>
        </w:rPr>
      </w:pPr>
      <w:r w:rsidRPr="008D4B09">
        <w:rPr>
          <w:rFonts w:ascii="Tahoma" w:eastAsia="Times New Roman" w:hAnsi="Tahoma" w:cs="Tahoma"/>
        </w:rPr>
        <w:t xml:space="preserve">Registrirana brezposelnost je najnižja do zdaj, rast plač pa ostaja zmerna. </w:t>
      </w:r>
    </w:p>
    <w:p w14:paraId="79EC47D4" w14:textId="77777777" w:rsidR="008D4B09" w:rsidRPr="008D4B09" w:rsidRDefault="008D4B09" w:rsidP="007A4860">
      <w:pPr>
        <w:pStyle w:val="ListParagraph"/>
        <w:numPr>
          <w:ilvl w:val="0"/>
          <w:numId w:val="40"/>
        </w:numPr>
        <w:contextualSpacing w:val="0"/>
        <w:jc w:val="both"/>
        <w:rPr>
          <w:rFonts w:ascii="Tahoma" w:eastAsia="Times New Roman" w:hAnsi="Tahoma" w:cs="Tahoma"/>
          <w:lang w:eastAsia="en-US"/>
        </w:rPr>
      </w:pPr>
      <w:r w:rsidRPr="008D4B09">
        <w:rPr>
          <w:rFonts w:ascii="Tahoma" w:eastAsia="Times New Roman" w:hAnsi="Tahoma" w:cs="Tahoma"/>
        </w:rPr>
        <w:t>Primanjkljaj na tekočem računu plačilne bilance se ob visokih uvoznih cenah energentov in surovin povečuje, medletna rast nominalne menjave s tujino pa ostaja zelo visoka.</w:t>
      </w:r>
    </w:p>
    <w:p w14:paraId="788C813B" w14:textId="77777777" w:rsidR="008D4B09" w:rsidRPr="008D4B09" w:rsidRDefault="008D4B09" w:rsidP="007A4860">
      <w:pPr>
        <w:pStyle w:val="ListParagraph"/>
        <w:numPr>
          <w:ilvl w:val="0"/>
          <w:numId w:val="40"/>
        </w:numPr>
        <w:contextualSpacing w:val="0"/>
        <w:jc w:val="both"/>
        <w:rPr>
          <w:rFonts w:ascii="Tahoma" w:eastAsia="Times New Roman" w:hAnsi="Tahoma" w:cs="Tahoma"/>
          <w:lang w:eastAsia="en-US"/>
        </w:rPr>
      </w:pPr>
      <w:r w:rsidRPr="008D4B09">
        <w:rPr>
          <w:rFonts w:ascii="Tahoma" w:eastAsia="Times New Roman" w:hAnsi="Tahoma" w:cs="Tahoma"/>
        </w:rPr>
        <w:t>Finančni položaj slovenskega gospodarstva se je v letošnjem drugem četrtletju opazno spremenil, saj je enoletni finančni tok do tujine postal neto dolžniški prvič po letu 2012.</w:t>
      </w:r>
    </w:p>
    <w:p w14:paraId="41469FF5" w14:textId="77777777" w:rsidR="008D4B09" w:rsidRPr="008D4B09" w:rsidRDefault="008D4B09" w:rsidP="007A4860">
      <w:pPr>
        <w:pStyle w:val="ListParagraph"/>
        <w:numPr>
          <w:ilvl w:val="0"/>
          <w:numId w:val="40"/>
        </w:numPr>
        <w:contextualSpacing w:val="0"/>
        <w:jc w:val="both"/>
        <w:rPr>
          <w:rFonts w:ascii="Tahoma" w:eastAsia="Times New Roman" w:hAnsi="Tahoma" w:cs="Tahoma"/>
          <w:lang w:eastAsia="en-US"/>
        </w:rPr>
      </w:pPr>
      <w:r w:rsidRPr="008D4B09">
        <w:rPr>
          <w:rFonts w:ascii="Tahoma" w:eastAsia="Times New Roman" w:hAnsi="Tahoma" w:cs="Tahoma"/>
        </w:rPr>
        <w:t>Negativni signali v gospodarstvu se odražajo v zmanjšanem pričakovanem zaposlovanju.</w:t>
      </w:r>
    </w:p>
    <w:p w14:paraId="4D7346A8" w14:textId="77777777" w:rsidR="008D4B09" w:rsidRPr="008D4B09" w:rsidRDefault="008D4B09" w:rsidP="007A4860">
      <w:pPr>
        <w:pStyle w:val="ListParagraph"/>
        <w:numPr>
          <w:ilvl w:val="0"/>
          <w:numId w:val="40"/>
        </w:numPr>
        <w:contextualSpacing w:val="0"/>
        <w:jc w:val="both"/>
        <w:rPr>
          <w:rFonts w:ascii="Tahoma" w:eastAsia="Times New Roman" w:hAnsi="Tahoma" w:cs="Tahoma"/>
          <w:lang w:eastAsia="en-US"/>
        </w:rPr>
      </w:pPr>
      <w:r w:rsidRPr="008D4B09">
        <w:rPr>
          <w:rFonts w:ascii="Tahoma" w:eastAsia="Times New Roman" w:hAnsi="Tahoma" w:cs="Tahoma"/>
        </w:rPr>
        <w:t>Presežek na tekočem računu evrskega območja se ob visokih cenah energentov naglo zmanjšuje kljub ugodnim gibanjem kazalnikov zunanje konkurenčnosti.</w:t>
      </w:r>
    </w:p>
    <w:p w14:paraId="5A6A6DE7" w14:textId="77777777" w:rsidR="008D4B09" w:rsidRPr="008D4B09" w:rsidRDefault="008D4B09" w:rsidP="007A4860">
      <w:pPr>
        <w:pStyle w:val="ListParagraph"/>
        <w:numPr>
          <w:ilvl w:val="0"/>
          <w:numId w:val="40"/>
        </w:numPr>
        <w:contextualSpacing w:val="0"/>
        <w:jc w:val="both"/>
        <w:rPr>
          <w:rFonts w:ascii="Tahoma" w:eastAsia="Times New Roman" w:hAnsi="Tahoma" w:cs="Tahoma"/>
          <w:lang w:eastAsia="en-US"/>
        </w:rPr>
      </w:pPr>
      <w:r w:rsidRPr="008D4B09">
        <w:rPr>
          <w:rFonts w:ascii="Tahoma" w:eastAsia="Times New Roman" w:hAnsi="Tahoma" w:cs="Tahoma"/>
        </w:rPr>
        <w:t>Visoko evrsko inflacijo poganjajo zlasti cene energentov in hrane, pritiski na nadaljnjo rast cen pa izhajajo tudi iz kopičenja stroškov vzdolž dobavnih verig.</w:t>
      </w:r>
    </w:p>
    <w:p w14:paraId="40070CB6" w14:textId="77777777" w:rsidR="008D4B09" w:rsidRPr="008D4B09" w:rsidRDefault="008D4B09" w:rsidP="008D4B09">
      <w:pPr>
        <w:jc w:val="both"/>
        <w:rPr>
          <w:rFonts w:ascii="Tahoma" w:hAnsi="Tahoma" w:cs="Tahoma"/>
          <w:lang w:eastAsia="en-US"/>
        </w:rPr>
      </w:pPr>
    </w:p>
    <w:p w14:paraId="697F7B21" w14:textId="22BF70D5" w:rsidR="008D4B09" w:rsidRPr="008D4B09" w:rsidRDefault="008D4B09" w:rsidP="008D4B09">
      <w:pPr>
        <w:jc w:val="both"/>
        <w:rPr>
          <w:rFonts w:ascii="Tahoma" w:hAnsi="Tahoma" w:cs="Tahoma"/>
          <w:lang w:eastAsia="en-US"/>
        </w:rPr>
      </w:pPr>
      <w:r w:rsidRPr="008D4B09">
        <w:rPr>
          <w:rFonts w:ascii="Tahoma" w:hAnsi="Tahoma" w:cs="Tahoma"/>
          <w:lang w:eastAsia="en-US"/>
        </w:rPr>
        <w:t xml:space="preserve">Vse našteto vpliva na poslovanje podjetij in s tem tudi na poslovanje bank ter hranilnic. </w:t>
      </w:r>
    </w:p>
    <w:p w14:paraId="5AA39919" w14:textId="77777777" w:rsidR="008D4B09" w:rsidRPr="008D4B09" w:rsidRDefault="008D4B09" w:rsidP="008D4B09">
      <w:pPr>
        <w:jc w:val="both"/>
        <w:rPr>
          <w:rFonts w:ascii="Tahoma" w:hAnsi="Tahoma" w:cs="Tahoma"/>
          <w:lang w:eastAsia="en-US"/>
        </w:rPr>
      </w:pPr>
    </w:p>
    <w:p w14:paraId="51353470" w14:textId="21E1AB4B" w:rsidR="008D4B09" w:rsidRPr="008D4B09" w:rsidRDefault="008D4B09" w:rsidP="008D4B09">
      <w:pPr>
        <w:jc w:val="both"/>
        <w:rPr>
          <w:rFonts w:ascii="Tahoma" w:hAnsi="Tahoma" w:cs="Tahoma"/>
        </w:rPr>
      </w:pPr>
      <w:r w:rsidRPr="008D4B09">
        <w:rPr>
          <w:rFonts w:ascii="Tahoma" w:hAnsi="Tahoma" w:cs="Tahoma"/>
          <w:lang w:eastAsia="en-US"/>
        </w:rPr>
        <w:t xml:space="preserve">Podatkov o naložbah komitentov bank v okviru Združenja bank Slovenije ne zbiramo, dostopni so v publikacijah Banke Slovenije (npr. Mesečna informacija o poslovanju bank), kjer je razvidno, da je stanje vlog nebančnega sektorja po podatkih za mesec september </w:t>
      </w:r>
      <w:r w:rsidRPr="008D4B09">
        <w:rPr>
          <w:rFonts w:ascii="Tahoma" w:hAnsi="Tahoma" w:cs="Tahoma"/>
        </w:rPr>
        <w:t>38.634 mio EUR, od tega 25.097 predstavljajo privarčevana sredstva gospodinjstev. Znano je, da so starejši komitenti pri naložbah bolj konservativni (več varčujejo v depozitih), nekateri mlajši komitenti pa svoje naložbe bolj razpršijo (tudi v obliki naložb na kapitalskih trgih).</w:t>
      </w:r>
    </w:p>
    <w:p w14:paraId="01299D29" w14:textId="77777777" w:rsidR="008D4B09" w:rsidRPr="008D4B09" w:rsidRDefault="008D4B09" w:rsidP="008D4B09">
      <w:pPr>
        <w:rPr>
          <w:rFonts w:ascii="Tahoma" w:hAnsi="Tahoma" w:cs="Tahoma"/>
          <w:lang w:eastAsia="en-US"/>
        </w:rPr>
      </w:pPr>
    </w:p>
    <w:p w14:paraId="347ED3A9" w14:textId="3F1FB7CE" w:rsidR="008D4B09" w:rsidRPr="008D4B09" w:rsidRDefault="008D4B09" w:rsidP="008D4B09">
      <w:pPr>
        <w:rPr>
          <w:rFonts w:ascii="Tahoma" w:hAnsi="Tahoma" w:cs="Tahoma"/>
          <w:lang w:eastAsia="en-US"/>
        </w:rPr>
      </w:pPr>
      <w:r w:rsidRPr="008D4B09">
        <w:rPr>
          <w:rFonts w:ascii="Tahoma" w:hAnsi="Tahoma" w:cs="Tahoma"/>
          <w:lang w:eastAsia="en-US"/>
        </w:rPr>
        <w:t xml:space="preserve">Še nekaj povezav: </w:t>
      </w:r>
    </w:p>
    <w:p w14:paraId="3EDB2CB5" w14:textId="77777777" w:rsidR="008D4B09" w:rsidRPr="008D4B09" w:rsidRDefault="008D4B09" w:rsidP="008D4B09">
      <w:pPr>
        <w:rPr>
          <w:rFonts w:ascii="Tahoma" w:hAnsi="Tahoma" w:cs="Tahoma"/>
          <w:lang w:eastAsia="en-US"/>
        </w:rPr>
      </w:pPr>
    </w:p>
    <w:p w14:paraId="008AC2DB" w14:textId="20DDA817" w:rsidR="008D4B09" w:rsidRPr="008D4B09" w:rsidRDefault="008D4B09" w:rsidP="008D4B09">
      <w:pPr>
        <w:pStyle w:val="ListParagraph"/>
        <w:numPr>
          <w:ilvl w:val="0"/>
          <w:numId w:val="38"/>
        </w:numPr>
        <w:contextualSpacing w:val="0"/>
        <w:rPr>
          <w:rFonts w:ascii="Tahoma" w:eastAsia="Times New Roman" w:hAnsi="Tahoma" w:cs="Tahoma"/>
          <w:color w:val="0070C0"/>
          <w:lang w:eastAsia="en-US"/>
        </w:rPr>
      </w:pPr>
      <w:r w:rsidRPr="008D4B09">
        <w:rPr>
          <w:rFonts w:ascii="Tahoma" w:eastAsia="Times New Roman" w:hAnsi="Tahoma" w:cs="Tahoma"/>
          <w:lang w:eastAsia="en-US"/>
        </w:rPr>
        <w:t xml:space="preserve">Mesečna informacija o poslovanju bank: </w:t>
      </w:r>
      <w:hyperlink r:id="rId10" w:history="1">
        <w:r w:rsidRPr="008D4B09">
          <w:rPr>
            <w:rStyle w:val="Hyperlink"/>
            <w:rFonts w:ascii="Tahoma" w:eastAsia="Times New Roman" w:hAnsi="Tahoma" w:cs="Tahoma"/>
            <w:color w:val="0070C0"/>
            <w:lang w:eastAsia="en-US"/>
          </w:rPr>
          <w:t>https://www.bsi.si/publikacije/mesecna-informacija-o-poslovanju-bank</w:t>
        </w:r>
      </w:hyperlink>
      <w:r w:rsidRPr="008D4B09">
        <w:rPr>
          <w:rFonts w:ascii="Tahoma" w:eastAsia="Times New Roman" w:hAnsi="Tahoma" w:cs="Tahoma"/>
          <w:color w:val="0070C0"/>
          <w:lang w:eastAsia="en-US"/>
        </w:rPr>
        <w:t>,</w:t>
      </w:r>
    </w:p>
    <w:p w14:paraId="6661FCF9" w14:textId="728650D2" w:rsidR="008D4B09" w:rsidRPr="008D4B09" w:rsidRDefault="008D4B09" w:rsidP="008D4B09">
      <w:pPr>
        <w:pStyle w:val="ListParagraph"/>
        <w:numPr>
          <w:ilvl w:val="0"/>
          <w:numId w:val="38"/>
        </w:numPr>
        <w:contextualSpacing w:val="0"/>
        <w:rPr>
          <w:rFonts w:ascii="Tahoma" w:eastAsia="Times New Roman" w:hAnsi="Tahoma" w:cs="Tahoma"/>
        </w:rPr>
      </w:pPr>
      <w:r w:rsidRPr="008D4B09">
        <w:rPr>
          <w:rFonts w:ascii="Tahoma" w:eastAsia="Times New Roman" w:hAnsi="Tahoma" w:cs="Tahoma"/>
        </w:rPr>
        <w:t xml:space="preserve">Napovedi makroekonomskih gibanj: </w:t>
      </w:r>
      <w:hyperlink r:id="rId11" w:history="1">
        <w:r w:rsidRPr="008D4B09">
          <w:rPr>
            <w:rStyle w:val="Hyperlink"/>
            <w:rFonts w:ascii="Tahoma" w:eastAsia="Times New Roman" w:hAnsi="Tahoma" w:cs="Tahoma"/>
            <w:color w:val="0070C0"/>
          </w:rPr>
          <w:t>https://bankaslovenije.blob.core.windows.net/publication-files/napovedi-makroekonomskih-gibanj-junij-2022.pdf</w:t>
        </w:r>
      </w:hyperlink>
      <w:r w:rsidRPr="008D4B09">
        <w:rPr>
          <w:rFonts w:ascii="Tahoma" w:eastAsia="Times New Roman" w:hAnsi="Tahoma" w:cs="Tahoma"/>
          <w:color w:val="0070C0"/>
        </w:rPr>
        <w:t>,</w:t>
      </w:r>
    </w:p>
    <w:p w14:paraId="5832C17F" w14:textId="25D779A8" w:rsidR="008D4B09" w:rsidRPr="008D4B09" w:rsidRDefault="008D4B09" w:rsidP="008D4B09">
      <w:pPr>
        <w:pStyle w:val="ListParagraph"/>
        <w:numPr>
          <w:ilvl w:val="0"/>
          <w:numId w:val="38"/>
        </w:numPr>
        <w:contextualSpacing w:val="0"/>
        <w:rPr>
          <w:rFonts w:ascii="Tahoma" w:eastAsia="Times New Roman" w:hAnsi="Tahoma" w:cs="Tahoma"/>
          <w:color w:val="0070C0"/>
        </w:rPr>
      </w:pPr>
      <w:r w:rsidRPr="008D4B09">
        <w:rPr>
          <w:rFonts w:ascii="Tahoma" w:eastAsia="Times New Roman" w:hAnsi="Tahoma" w:cs="Tahoma"/>
        </w:rPr>
        <w:t xml:space="preserve">Polletni pregled gospodarskih in finančnih gibanj: </w:t>
      </w:r>
      <w:hyperlink r:id="rId12" w:history="1">
        <w:r w:rsidRPr="008D4B09">
          <w:rPr>
            <w:rStyle w:val="Hyperlink"/>
            <w:rFonts w:ascii="Tahoma" w:eastAsia="Times New Roman" w:hAnsi="Tahoma" w:cs="Tahoma"/>
            <w:color w:val="0070C0"/>
          </w:rPr>
          <w:t>https://bankaslovenije.blob.core.windows.net/publication-files/polletni_pregled_gospodarskih_in_financnih_gibanj_oktober_2022_l.pdf</w:t>
        </w:r>
      </w:hyperlink>
      <w:r w:rsidRPr="008D4B09">
        <w:rPr>
          <w:rFonts w:ascii="Tahoma" w:eastAsia="Times New Roman" w:hAnsi="Tahoma" w:cs="Tahoma"/>
          <w:color w:val="0070C0"/>
        </w:rPr>
        <w:t>.</w:t>
      </w:r>
    </w:p>
    <w:p w14:paraId="2E361B73" w14:textId="77777777" w:rsidR="008D4B09" w:rsidRPr="008D4B09" w:rsidRDefault="008D4B09" w:rsidP="008D4B09">
      <w:pPr>
        <w:rPr>
          <w:rFonts w:ascii="Tahoma" w:hAnsi="Tahoma" w:cs="Tahoma"/>
          <w:color w:val="2F5597"/>
          <w:sz w:val="20"/>
          <w:szCs w:val="20"/>
          <w:lang w:eastAsia="en-US"/>
        </w:rPr>
      </w:pPr>
    </w:p>
    <w:p w14:paraId="24460671" w14:textId="3727AF59" w:rsidR="00920926" w:rsidRPr="008D4B09" w:rsidRDefault="00920926" w:rsidP="003B5715">
      <w:pPr>
        <w:jc w:val="both"/>
        <w:rPr>
          <w:rFonts w:ascii="Tahoma" w:hAnsi="Tahoma" w:cs="Tahoma"/>
        </w:rPr>
      </w:pPr>
    </w:p>
    <w:p w14:paraId="087EA833" w14:textId="7E076F36" w:rsidR="00920926" w:rsidRPr="008D4B09" w:rsidRDefault="00920926" w:rsidP="00920926">
      <w:pPr>
        <w:rPr>
          <w:rFonts w:ascii="Tahoma" w:hAnsi="Tahoma" w:cs="Tahoma"/>
        </w:rPr>
      </w:pPr>
    </w:p>
    <w:p w14:paraId="7E425DC7" w14:textId="794EF18B" w:rsidR="00920926" w:rsidRPr="008D4B09" w:rsidRDefault="00920926" w:rsidP="00920926">
      <w:pPr>
        <w:rPr>
          <w:rFonts w:ascii="Tahoma" w:hAnsi="Tahoma" w:cs="Tahoma"/>
        </w:rPr>
      </w:pPr>
      <w:r w:rsidRPr="008D4B09">
        <w:rPr>
          <w:rFonts w:ascii="Tahoma" w:hAnsi="Tahoma" w:cs="Tahoma"/>
        </w:rPr>
        <w:t>Združenje bank Slovenije</w:t>
      </w:r>
      <w:r w:rsidRPr="008D4B09">
        <w:rPr>
          <w:rFonts w:ascii="Tahoma" w:hAnsi="Tahoma" w:cs="Tahoma"/>
        </w:rPr>
        <w:br/>
        <w:t xml:space="preserve">Ljubljana, </w:t>
      </w:r>
      <w:r w:rsidR="008D4B09" w:rsidRPr="008D4B09">
        <w:rPr>
          <w:rFonts w:ascii="Tahoma" w:hAnsi="Tahoma" w:cs="Tahoma"/>
        </w:rPr>
        <w:t>2</w:t>
      </w:r>
      <w:r w:rsidRPr="008D4B09">
        <w:rPr>
          <w:rFonts w:ascii="Tahoma" w:hAnsi="Tahoma" w:cs="Tahoma"/>
        </w:rPr>
        <w:t>4. november 2022</w:t>
      </w:r>
    </w:p>
    <w:sectPr w:rsidR="00920926" w:rsidRPr="008D4B09" w:rsidSect="00147AC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7E820" w14:textId="77777777" w:rsidR="00C77372" w:rsidRDefault="00C77372" w:rsidP="008A60E7">
      <w:r>
        <w:separator/>
      </w:r>
    </w:p>
  </w:endnote>
  <w:endnote w:type="continuationSeparator" w:id="0">
    <w:p w14:paraId="555B86C6" w14:textId="77777777" w:rsidR="00C77372" w:rsidRDefault="00C77372" w:rsidP="008A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Fujiyama">
    <w:panose1 w:val="00000000000000000000"/>
    <w:charset w:val="00"/>
    <w:family w:val="auto"/>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2BA2" w14:textId="3D7E2FE1" w:rsidR="008A60E7" w:rsidRDefault="008A60E7">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541"/>
    </w:tblGrid>
    <w:tr w:rsidR="00664641" w:rsidRPr="00664641" w14:paraId="7053505D" w14:textId="77777777" w:rsidTr="00664641">
      <w:tc>
        <w:tcPr>
          <w:tcW w:w="6521" w:type="dxa"/>
        </w:tcPr>
        <w:p w14:paraId="3C5FDD87" w14:textId="47219938" w:rsidR="008A60E7" w:rsidRPr="0099395B" w:rsidRDefault="008A60E7" w:rsidP="00925D4E">
          <w:pPr>
            <w:pStyle w:val="Footer"/>
            <w:jc w:val="right"/>
            <w:rPr>
              <w:rFonts w:ascii="Arial" w:hAnsi="Arial" w:cs="Arial"/>
              <w:color w:val="808080" w:themeColor="background1" w:themeShade="80"/>
              <w:sz w:val="18"/>
              <w:szCs w:val="18"/>
            </w:rPr>
          </w:pPr>
          <w:r w:rsidRPr="0099395B">
            <w:rPr>
              <w:rFonts w:ascii="Arial" w:hAnsi="Arial" w:cs="Arial"/>
              <w:color w:val="808080" w:themeColor="background1" w:themeShade="80"/>
              <w:sz w:val="18"/>
              <w:szCs w:val="18"/>
            </w:rPr>
            <w:t>PR koordinacija</w:t>
          </w:r>
        </w:p>
      </w:tc>
      <w:tc>
        <w:tcPr>
          <w:tcW w:w="2541" w:type="dxa"/>
        </w:tcPr>
        <w:p w14:paraId="44C262C1" w14:textId="1DF8E16C" w:rsidR="008A60E7" w:rsidRPr="0099395B" w:rsidRDefault="00F54221" w:rsidP="00022B34">
          <w:pPr>
            <w:pStyle w:val="Footer"/>
            <w:rPr>
              <w:rFonts w:ascii="Arial" w:hAnsi="Arial" w:cs="Arial"/>
              <w:color w:val="808080" w:themeColor="background1" w:themeShade="80"/>
              <w:sz w:val="16"/>
              <w:szCs w:val="16"/>
            </w:rPr>
          </w:pPr>
          <w:hyperlink r:id="rId1" w:history="1">
            <w:r w:rsidR="00022B34" w:rsidRPr="0099395B">
              <w:rPr>
                <w:rStyle w:val="Hyperlink"/>
                <w:rFonts w:ascii="Arial" w:hAnsi="Arial" w:cs="Arial"/>
                <w:color w:val="808080" w:themeColor="background1" w:themeShade="80"/>
                <w:sz w:val="16"/>
                <w:szCs w:val="16"/>
                <w:u w:val="none"/>
              </w:rPr>
              <w:t>aleksandra.zibrat@zbs-giz.si</w:t>
            </w:r>
          </w:hyperlink>
          <w:r w:rsidR="008A60E7" w:rsidRPr="0099395B">
            <w:rPr>
              <w:rFonts w:ascii="Arial" w:hAnsi="Arial" w:cs="Arial"/>
              <w:color w:val="808080" w:themeColor="background1" w:themeShade="80"/>
              <w:sz w:val="16"/>
              <w:szCs w:val="16"/>
            </w:rPr>
            <w:br/>
            <w:t>tel.</w:t>
          </w:r>
          <w:r w:rsidR="00E54434" w:rsidRPr="0099395B">
            <w:rPr>
              <w:rFonts w:ascii="Arial" w:hAnsi="Arial" w:cs="Arial"/>
              <w:color w:val="808080" w:themeColor="background1" w:themeShade="80"/>
              <w:sz w:val="16"/>
              <w:szCs w:val="16"/>
            </w:rPr>
            <w:t>:</w:t>
          </w:r>
          <w:r w:rsidR="008A60E7" w:rsidRPr="0099395B">
            <w:rPr>
              <w:rFonts w:ascii="Arial" w:hAnsi="Arial" w:cs="Arial"/>
              <w:color w:val="808080" w:themeColor="background1" w:themeShade="80"/>
              <w:sz w:val="16"/>
              <w:szCs w:val="16"/>
            </w:rPr>
            <w:t xml:space="preserve"> 01 24 29 758</w:t>
          </w:r>
          <w:r w:rsidR="00925D4E" w:rsidRPr="0099395B">
            <w:rPr>
              <w:rFonts w:ascii="Arial" w:hAnsi="Arial" w:cs="Arial"/>
              <w:color w:val="808080" w:themeColor="background1" w:themeShade="80"/>
              <w:sz w:val="16"/>
              <w:szCs w:val="16"/>
            </w:rPr>
            <w:t xml:space="preserve">, </w:t>
          </w:r>
          <w:r w:rsidR="008A60E7" w:rsidRPr="0099395B">
            <w:rPr>
              <w:rFonts w:ascii="Arial" w:hAnsi="Arial" w:cs="Arial"/>
              <w:color w:val="808080" w:themeColor="background1" w:themeShade="80"/>
              <w:sz w:val="16"/>
              <w:szCs w:val="16"/>
            </w:rPr>
            <w:t>031 716 589</w:t>
          </w:r>
          <w:r w:rsidR="00022B34" w:rsidRPr="0099395B">
            <w:rPr>
              <w:rFonts w:ascii="Arial" w:hAnsi="Arial" w:cs="Arial"/>
              <w:color w:val="808080" w:themeColor="background1" w:themeShade="80"/>
              <w:sz w:val="16"/>
              <w:szCs w:val="16"/>
            </w:rPr>
            <w:br/>
          </w:r>
          <w:hyperlink r:id="rId2" w:history="1">
            <w:r w:rsidR="00022B34" w:rsidRPr="0099395B">
              <w:rPr>
                <w:rStyle w:val="Hyperlink"/>
                <w:rFonts w:ascii="Arial" w:hAnsi="Arial" w:cs="Arial"/>
                <w:color w:val="808080" w:themeColor="background1" w:themeShade="80"/>
                <w:sz w:val="16"/>
                <w:szCs w:val="16"/>
                <w:u w:val="none"/>
              </w:rPr>
              <w:t>www.zbs-giz.si</w:t>
            </w:r>
          </w:hyperlink>
        </w:p>
      </w:tc>
    </w:tr>
  </w:tbl>
  <w:p w14:paraId="75502094" w14:textId="6A45285B" w:rsidR="008A60E7" w:rsidRDefault="008A60E7">
    <w:pPr>
      <w:pStyle w:val="Footer"/>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B00CD" w14:textId="77777777" w:rsidR="00C77372" w:rsidRDefault="00C77372" w:rsidP="008A60E7">
      <w:r>
        <w:separator/>
      </w:r>
    </w:p>
  </w:footnote>
  <w:footnote w:type="continuationSeparator" w:id="0">
    <w:p w14:paraId="3610F6BD" w14:textId="77777777" w:rsidR="00C77372" w:rsidRDefault="00C77372" w:rsidP="008A6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6755"/>
    <w:multiLevelType w:val="hybridMultilevel"/>
    <w:tmpl w:val="314A3E4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A481560"/>
    <w:multiLevelType w:val="hybridMultilevel"/>
    <w:tmpl w:val="355684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586EE0"/>
    <w:multiLevelType w:val="hybridMultilevel"/>
    <w:tmpl w:val="1004AEE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BF60948"/>
    <w:multiLevelType w:val="multilevel"/>
    <w:tmpl w:val="A410A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35D7A"/>
    <w:multiLevelType w:val="hybridMultilevel"/>
    <w:tmpl w:val="ACB8A3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DD31CFA"/>
    <w:multiLevelType w:val="hybridMultilevel"/>
    <w:tmpl w:val="BD1A05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02C25DB"/>
    <w:multiLevelType w:val="hybridMultilevel"/>
    <w:tmpl w:val="7CB495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11675DD3"/>
    <w:multiLevelType w:val="hybridMultilevel"/>
    <w:tmpl w:val="C0249FE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6557B37"/>
    <w:multiLevelType w:val="multilevel"/>
    <w:tmpl w:val="9CB094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A0E3FD6"/>
    <w:multiLevelType w:val="hybridMultilevel"/>
    <w:tmpl w:val="903277D4"/>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0" w15:restartNumberingAfterBreak="0">
    <w:nsid w:val="1B331A70"/>
    <w:multiLevelType w:val="multilevel"/>
    <w:tmpl w:val="C4600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8F5BF9"/>
    <w:multiLevelType w:val="hybridMultilevel"/>
    <w:tmpl w:val="52B6A96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1E3B00BB"/>
    <w:multiLevelType w:val="hybridMultilevel"/>
    <w:tmpl w:val="5DF4B0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1DC39E0"/>
    <w:multiLevelType w:val="hybridMultilevel"/>
    <w:tmpl w:val="E3E8DB0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708130D"/>
    <w:multiLevelType w:val="hybridMultilevel"/>
    <w:tmpl w:val="96A2284C"/>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800396A"/>
    <w:multiLevelType w:val="hybridMultilevel"/>
    <w:tmpl w:val="C51C493C"/>
    <w:lvl w:ilvl="0" w:tplc="7206EE90">
      <w:numFmt w:val="bullet"/>
      <w:lvlText w:val="-"/>
      <w:lvlJc w:val="left"/>
      <w:pPr>
        <w:ind w:left="405" w:hanging="360"/>
      </w:pPr>
      <w:rPr>
        <w:rFonts w:ascii="Calibri" w:eastAsia="Calibri" w:hAnsi="Calibri" w:cs="Calibri" w:hint="default"/>
      </w:rPr>
    </w:lvl>
    <w:lvl w:ilvl="1" w:tplc="04240003">
      <w:start w:val="1"/>
      <w:numFmt w:val="bullet"/>
      <w:lvlText w:val="o"/>
      <w:lvlJc w:val="left"/>
      <w:pPr>
        <w:ind w:left="1125" w:hanging="360"/>
      </w:pPr>
      <w:rPr>
        <w:rFonts w:ascii="Courier New" w:hAnsi="Courier New" w:cs="Courier New" w:hint="default"/>
      </w:rPr>
    </w:lvl>
    <w:lvl w:ilvl="2" w:tplc="04240005">
      <w:start w:val="1"/>
      <w:numFmt w:val="bullet"/>
      <w:lvlText w:val=""/>
      <w:lvlJc w:val="left"/>
      <w:pPr>
        <w:ind w:left="1845" w:hanging="360"/>
      </w:pPr>
      <w:rPr>
        <w:rFonts w:ascii="Wingdings" w:hAnsi="Wingdings" w:hint="default"/>
      </w:rPr>
    </w:lvl>
    <w:lvl w:ilvl="3" w:tplc="04240001">
      <w:start w:val="1"/>
      <w:numFmt w:val="bullet"/>
      <w:lvlText w:val=""/>
      <w:lvlJc w:val="left"/>
      <w:pPr>
        <w:ind w:left="2565" w:hanging="360"/>
      </w:pPr>
      <w:rPr>
        <w:rFonts w:ascii="Symbol" w:hAnsi="Symbol" w:hint="default"/>
      </w:rPr>
    </w:lvl>
    <w:lvl w:ilvl="4" w:tplc="04240003">
      <w:start w:val="1"/>
      <w:numFmt w:val="bullet"/>
      <w:lvlText w:val="o"/>
      <w:lvlJc w:val="left"/>
      <w:pPr>
        <w:ind w:left="3285" w:hanging="360"/>
      </w:pPr>
      <w:rPr>
        <w:rFonts w:ascii="Courier New" w:hAnsi="Courier New" w:cs="Courier New" w:hint="default"/>
      </w:rPr>
    </w:lvl>
    <w:lvl w:ilvl="5" w:tplc="04240005">
      <w:start w:val="1"/>
      <w:numFmt w:val="bullet"/>
      <w:lvlText w:val=""/>
      <w:lvlJc w:val="left"/>
      <w:pPr>
        <w:ind w:left="4005" w:hanging="360"/>
      </w:pPr>
      <w:rPr>
        <w:rFonts w:ascii="Wingdings" w:hAnsi="Wingdings" w:hint="default"/>
      </w:rPr>
    </w:lvl>
    <w:lvl w:ilvl="6" w:tplc="04240001">
      <w:start w:val="1"/>
      <w:numFmt w:val="bullet"/>
      <w:lvlText w:val=""/>
      <w:lvlJc w:val="left"/>
      <w:pPr>
        <w:ind w:left="4725" w:hanging="360"/>
      </w:pPr>
      <w:rPr>
        <w:rFonts w:ascii="Symbol" w:hAnsi="Symbol" w:hint="default"/>
      </w:rPr>
    </w:lvl>
    <w:lvl w:ilvl="7" w:tplc="04240003">
      <w:start w:val="1"/>
      <w:numFmt w:val="bullet"/>
      <w:lvlText w:val="o"/>
      <w:lvlJc w:val="left"/>
      <w:pPr>
        <w:ind w:left="5445" w:hanging="360"/>
      </w:pPr>
      <w:rPr>
        <w:rFonts w:ascii="Courier New" w:hAnsi="Courier New" w:cs="Courier New" w:hint="default"/>
      </w:rPr>
    </w:lvl>
    <w:lvl w:ilvl="8" w:tplc="04240005">
      <w:start w:val="1"/>
      <w:numFmt w:val="bullet"/>
      <w:lvlText w:val=""/>
      <w:lvlJc w:val="left"/>
      <w:pPr>
        <w:ind w:left="6165" w:hanging="360"/>
      </w:pPr>
      <w:rPr>
        <w:rFonts w:ascii="Wingdings" w:hAnsi="Wingdings" w:hint="default"/>
      </w:rPr>
    </w:lvl>
  </w:abstractNum>
  <w:abstractNum w:abstractNumId="16" w15:restartNumberingAfterBreak="0">
    <w:nsid w:val="2DCD41CF"/>
    <w:multiLevelType w:val="hybridMultilevel"/>
    <w:tmpl w:val="4F62ED00"/>
    <w:lvl w:ilvl="0" w:tplc="EB56FA7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6629CD"/>
    <w:multiLevelType w:val="hybridMultilevel"/>
    <w:tmpl w:val="9140CA9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2FDA7E34"/>
    <w:multiLevelType w:val="hybridMultilevel"/>
    <w:tmpl w:val="F9909230"/>
    <w:lvl w:ilvl="0" w:tplc="20000001">
      <w:start w:val="1"/>
      <w:numFmt w:val="bullet"/>
      <w:lvlText w:val=""/>
      <w:lvlJc w:val="left"/>
      <w:pPr>
        <w:ind w:left="360" w:hanging="360"/>
      </w:pPr>
      <w:rPr>
        <w:rFonts w:ascii="Symbol" w:hAnsi="Symbol" w:hint="default"/>
      </w:rPr>
    </w:lvl>
    <w:lvl w:ilvl="1" w:tplc="E26CCE34">
      <w:numFmt w:val="bullet"/>
      <w:lvlText w:val="-"/>
      <w:lvlJc w:val="left"/>
      <w:pPr>
        <w:ind w:left="1425" w:hanging="705"/>
      </w:pPr>
      <w:rPr>
        <w:rFonts w:ascii="Calibri" w:eastAsiaTheme="minorHAnsi" w:hAnsi="Calibri" w:cs="Calibri"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9" w15:restartNumberingAfterBreak="0">
    <w:nsid w:val="330220D4"/>
    <w:multiLevelType w:val="hybridMultilevel"/>
    <w:tmpl w:val="8EAA79B6"/>
    <w:lvl w:ilvl="0" w:tplc="3A46D86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DC86121"/>
    <w:multiLevelType w:val="hybridMultilevel"/>
    <w:tmpl w:val="444EB502"/>
    <w:lvl w:ilvl="0" w:tplc="0409000F">
      <w:start w:val="1"/>
      <w:numFmt w:val="decimal"/>
      <w:lvlText w:val="%1."/>
      <w:lvlJc w:val="left"/>
      <w:pPr>
        <w:tabs>
          <w:tab w:val="num" w:pos="720"/>
        </w:tabs>
        <w:ind w:left="720" w:hanging="360"/>
      </w:pPr>
    </w:lvl>
    <w:lvl w:ilvl="1" w:tplc="835E525C">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2D35E4F"/>
    <w:multiLevelType w:val="hybridMultilevel"/>
    <w:tmpl w:val="54DCDE2C"/>
    <w:lvl w:ilvl="0" w:tplc="9A02AAF6">
      <w:start w:val="21"/>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D4C6F51"/>
    <w:multiLevelType w:val="hybridMultilevel"/>
    <w:tmpl w:val="5DF4E7D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3" w15:restartNumberingAfterBreak="0">
    <w:nsid w:val="5E86785E"/>
    <w:multiLevelType w:val="hybridMultilevel"/>
    <w:tmpl w:val="9722741E"/>
    <w:lvl w:ilvl="0" w:tplc="04240001">
      <w:start w:val="1"/>
      <w:numFmt w:val="bullet"/>
      <w:lvlText w:val=""/>
      <w:lvlJc w:val="left"/>
      <w:pPr>
        <w:ind w:left="720" w:hanging="360"/>
      </w:pPr>
      <w:rPr>
        <w:rFonts w:ascii="Symbol" w:hAnsi="Symbol" w:hint="default"/>
      </w:rPr>
    </w:lvl>
    <w:lvl w:ilvl="1" w:tplc="273CB666">
      <w:numFmt w:val="bullet"/>
      <w:lvlText w:val="-"/>
      <w:lvlJc w:val="left"/>
      <w:pPr>
        <w:ind w:left="1440" w:hanging="360"/>
      </w:pPr>
      <w:rPr>
        <w:rFonts w:ascii="Arial" w:eastAsiaTheme="minorHAns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75E6134"/>
    <w:multiLevelType w:val="hybridMultilevel"/>
    <w:tmpl w:val="D41E0CF2"/>
    <w:lvl w:ilvl="0" w:tplc="90FEFE2E">
      <w:numFmt w:val="bullet"/>
      <w:lvlText w:val="-"/>
      <w:lvlJc w:val="left"/>
      <w:pPr>
        <w:ind w:left="786" w:hanging="360"/>
      </w:pPr>
      <w:rPr>
        <w:rFonts w:ascii="Tahoma" w:eastAsia="Times New Roman" w:hAnsi="Tahoma" w:cs="Tahoma"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5" w15:restartNumberingAfterBreak="0">
    <w:nsid w:val="677C530B"/>
    <w:multiLevelType w:val="hybridMultilevel"/>
    <w:tmpl w:val="1AF81C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82E0738"/>
    <w:multiLevelType w:val="hybridMultilevel"/>
    <w:tmpl w:val="547EE9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9BB73F3"/>
    <w:multiLevelType w:val="hybridMultilevel"/>
    <w:tmpl w:val="F24E21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9BD4310"/>
    <w:multiLevelType w:val="hybridMultilevel"/>
    <w:tmpl w:val="3DA8C7AE"/>
    <w:lvl w:ilvl="0" w:tplc="0424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6AE76906"/>
    <w:multiLevelType w:val="hybridMultilevel"/>
    <w:tmpl w:val="102CE61E"/>
    <w:lvl w:ilvl="0" w:tplc="AF8AD702">
      <w:start w:val="1"/>
      <w:numFmt w:val="decimal"/>
      <w:lvlText w:val="%1."/>
      <w:lvlJc w:val="left"/>
      <w:pPr>
        <w:ind w:left="720" w:hanging="360"/>
      </w:pPr>
      <w:rPr>
        <w:rFonts w:ascii="Calibri" w:hAnsi="Calibri"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DB50E9B"/>
    <w:multiLevelType w:val="hybridMultilevel"/>
    <w:tmpl w:val="CFCA1A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E2A17DB"/>
    <w:multiLevelType w:val="hybridMultilevel"/>
    <w:tmpl w:val="A17485F6"/>
    <w:lvl w:ilvl="0" w:tplc="3D147464">
      <w:start w:val="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6E841746"/>
    <w:multiLevelType w:val="multilevel"/>
    <w:tmpl w:val="0CFCA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D806E6"/>
    <w:multiLevelType w:val="hybridMultilevel"/>
    <w:tmpl w:val="753869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5DF4B2D"/>
    <w:multiLevelType w:val="hybridMultilevel"/>
    <w:tmpl w:val="838E4A1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5" w15:restartNumberingAfterBreak="0">
    <w:nsid w:val="761C5824"/>
    <w:multiLevelType w:val="hybridMultilevel"/>
    <w:tmpl w:val="937A47B2"/>
    <w:lvl w:ilvl="0" w:tplc="6204A056">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7245FE6"/>
    <w:multiLevelType w:val="hybridMultilevel"/>
    <w:tmpl w:val="B750EB8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7" w15:restartNumberingAfterBreak="0">
    <w:nsid w:val="77281C05"/>
    <w:multiLevelType w:val="hybridMultilevel"/>
    <w:tmpl w:val="50203778"/>
    <w:lvl w:ilvl="0" w:tplc="04240001">
      <w:start w:val="1"/>
      <w:numFmt w:val="bullet"/>
      <w:lvlText w:val=""/>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8" w15:restartNumberingAfterBreak="0">
    <w:nsid w:val="7D8533C4"/>
    <w:multiLevelType w:val="hybridMultilevel"/>
    <w:tmpl w:val="9FDEA54E"/>
    <w:lvl w:ilvl="0" w:tplc="A6E8B448">
      <w:start w:val="2"/>
      <w:numFmt w:val="bullet"/>
      <w:lvlText w:val="-"/>
      <w:lvlJc w:val="left"/>
      <w:pPr>
        <w:ind w:left="720" w:hanging="360"/>
      </w:pPr>
      <w:rPr>
        <w:rFonts w:ascii="Arial" w:eastAsia="MS Mincho" w:hAnsi="Arial" w:cs="Arial" w:hint="default"/>
      </w:rPr>
    </w:lvl>
    <w:lvl w:ilvl="1" w:tplc="587AB844">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428035227">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0890889">
    <w:abstractNumId w:val="23"/>
  </w:num>
  <w:num w:numId="3" w16cid:durableId="308483060">
    <w:abstractNumId w:val="12"/>
  </w:num>
  <w:num w:numId="4" w16cid:durableId="111091425">
    <w:abstractNumId w:val="21"/>
  </w:num>
  <w:num w:numId="5" w16cid:durableId="19665456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3606251">
    <w:abstractNumId w:val="31"/>
  </w:num>
  <w:num w:numId="7" w16cid:durableId="198399791">
    <w:abstractNumId w:val="19"/>
  </w:num>
  <w:num w:numId="8" w16cid:durableId="1633630854">
    <w:abstractNumId w:val="17"/>
  </w:num>
  <w:num w:numId="9" w16cid:durableId="2413804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5482908">
    <w:abstractNumId w:val="30"/>
  </w:num>
  <w:num w:numId="11" w16cid:durableId="146672477">
    <w:abstractNumId w:val="1"/>
  </w:num>
  <w:num w:numId="12" w16cid:durableId="1347901637">
    <w:abstractNumId w:val="14"/>
  </w:num>
  <w:num w:numId="13" w16cid:durableId="2017687968">
    <w:abstractNumId w:val="34"/>
  </w:num>
  <w:num w:numId="14" w16cid:durableId="149101301">
    <w:abstractNumId w:val="4"/>
  </w:num>
  <w:num w:numId="15" w16cid:durableId="408162515">
    <w:abstractNumId w:val="16"/>
  </w:num>
  <w:num w:numId="16" w16cid:durableId="16006456">
    <w:abstractNumId w:val="2"/>
  </w:num>
  <w:num w:numId="17" w16cid:durableId="689378313">
    <w:abstractNumId w:val="15"/>
  </w:num>
  <w:num w:numId="18" w16cid:durableId="166210723">
    <w:abstractNumId w:val="0"/>
  </w:num>
  <w:num w:numId="19" w16cid:durableId="1135874595">
    <w:abstractNumId w:val="3"/>
  </w:num>
  <w:num w:numId="20" w16cid:durableId="8915029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5415179">
    <w:abstractNumId w:val="13"/>
  </w:num>
  <w:num w:numId="22" w16cid:durableId="1531796650">
    <w:abstractNumId w:val="32"/>
  </w:num>
  <w:num w:numId="23" w16cid:durableId="1619485730">
    <w:abstractNumId w:val="7"/>
  </w:num>
  <w:num w:numId="24" w16cid:durableId="2133860849">
    <w:abstractNumId w:val="29"/>
  </w:num>
  <w:num w:numId="25" w16cid:durableId="472412741">
    <w:abstractNumId w:val="18"/>
  </w:num>
  <w:num w:numId="26" w16cid:durableId="1406144919">
    <w:abstractNumId w:val="36"/>
  </w:num>
  <w:num w:numId="27" w16cid:durableId="484518470">
    <w:abstractNumId w:val="38"/>
  </w:num>
  <w:num w:numId="28" w16cid:durableId="1182745376">
    <w:abstractNumId w:val="26"/>
  </w:num>
  <w:num w:numId="29" w16cid:durableId="1780831579">
    <w:abstractNumId w:val="33"/>
  </w:num>
  <w:num w:numId="30" w16cid:durableId="183058774">
    <w:abstractNumId w:val="35"/>
  </w:num>
  <w:num w:numId="31" w16cid:durableId="97911030">
    <w:abstractNumId w:val="9"/>
  </w:num>
  <w:num w:numId="32" w16cid:durableId="932588489">
    <w:abstractNumId w:val="24"/>
  </w:num>
  <w:num w:numId="33" w16cid:durableId="325090620">
    <w:abstractNumId w:val="37"/>
  </w:num>
  <w:num w:numId="34" w16cid:durableId="932589981">
    <w:abstractNumId w:val="27"/>
  </w:num>
  <w:num w:numId="35" w16cid:durableId="1558780404">
    <w:abstractNumId w:val="10"/>
  </w:num>
  <w:num w:numId="36" w16cid:durableId="1743480587">
    <w:abstractNumId w:val="25"/>
  </w:num>
  <w:num w:numId="37" w16cid:durableId="10023130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36326826">
    <w:abstractNumId w:val="5"/>
  </w:num>
  <w:num w:numId="39" w16cid:durableId="1072701230">
    <w:abstractNumId w:val="5"/>
  </w:num>
  <w:num w:numId="40" w16cid:durableId="11548570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11"/>
    <w:rsid w:val="0000079D"/>
    <w:rsid w:val="00007BD4"/>
    <w:rsid w:val="00010A7F"/>
    <w:rsid w:val="00020FEC"/>
    <w:rsid w:val="00022B34"/>
    <w:rsid w:val="000369E1"/>
    <w:rsid w:val="00036BDF"/>
    <w:rsid w:val="000409A2"/>
    <w:rsid w:val="00053111"/>
    <w:rsid w:val="00061400"/>
    <w:rsid w:val="000732E6"/>
    <w:rsid w:val="00075CE5"/>
    <w:rsid w:val="00080366"/>
    <w:rsid w:val="00081593"/>
    <w:rsid w:val="00082DB3"/>
    <w:rsid w:val="000831B9"/>
    <w:rsid w:val="00092D28"/>
    <w:rsid w:val="00094C5E"/>
    <w:rsid w:val="000A04E5"/>
    <w:rsid w:val="000A157D"/>
    <w:rsid w:val="000B68DF"/>
    <w:rsid w:val="000C0C96"/>
    <w:rsid w:val="000C6432"/>
    <w:rsid w:val="000C79D6"/>
    <w:rsid w:val="000D47F7"/>
    <w:rsid w:val="000D72A9"/>
    <w:rsid w:val="000E216D"/>
    <w:rsid w:val="000F3581"/>
    <w:rsid w:val="00111A60"/>
    <w:rsid w:val="00111E17"/>
    <w:rsid w:val="001168CA"/>
    <w:rsid w:val="00116C60"/>
    <w:rsid w:val="00120E78"/>
    <w:rsid w:val="00125516"/>
    <w:rsid w:val="00125F3E"/>
    <w:rsid w:val="001312C9"/>
    <w:rsid w:val="001407F3"/>
    <w:rsid w:val="00143DC0"/>
    <w:rsid w:val="00147AC9"/>
    <w:rsid w:val="00155E5B"/>
    <w:rsid w:val="0016329F"/>
    <w:rsid w:val="00163621"/>
    <w:rsid w:val="0017185A"/>
    <w:rsid w:val="00173C93"/>
    <w:rsid w:val="00175151"/>
    <w:rsid w:val="00180D66"/>
    <w:rsid w:val="00184CCC"/>
    <w:rsid w:val="0018594C"/>
    <w:rsid w:val="00191FA1"/>
    <w:rsid w:val="001A26F6"/>
    <w:rsid w:val="001A4406"/>
    <w:rsid w:val="001A7293"/>
    <w:rsid w:val="001B1E19"/>
    <w:rsid w:val="001B43DE"/>
    <w:rsid w:val="001B4B78"/>
    <w:rsid w:val="001C5BA2"/>
    <w:rsid w:val="001C5CC9"/>
    <w:rsid w:val="001D2625"/>
    <w:rsid w:val="001E0A73"/>
    <w:rsid w:val="001F34D9"/>
    <w:rsid w:val="001F3C74"/>
    <w:rsid w:val="002009E7"/>
    <w:rsid w:val="00201F72"/>
    <w:rsid w:val="00214A45"/>
    <w:rsid w:val="00220317"/>
    <w:rsid w:val="00230BEE"/>
    <w:rsid w:val="0023596C"/>
    <w:rsid w:val="00237080"/>
    <w:rsid w:val="002374C2"/>
    <w:rsid w:val="00243C2B"/>
    <w:rsid w:val="00266D0E"/>
    <w:rsid w:val="00270A5E"/>
    <w:rsid w:val="00274661"/>
    <w:rsid w:val="00297139"/>
    <w:rsid w:val="002A7AA4"/>
    <w:rsid w:val="002B01A8"/>
    <w:rsid w:val="002B78EC"/>
    <w:rsid w:val="002C28DF"/>
    <w:rsid w:val="002C56A3"/>
    <w:rsid w:val="002C7E9F"/>
    <w:rsid w:val="002D02F0"/>
    <w:rsid w:val="002D34AF"/>
    <w:rsid w:val="002E3098"/>
    <w:rsid w:val="002F3B6A"/>
    <w:rsid w:val="002F5A29"/>
    <w:rsid w:val="002F6CBD"/>
    <w:rsid w:val="00303D0B"/>
    <w:rsid w:val="00311C0D"/>
    <w:rsid w:val="0031406E"/>
    <w:rsid w:val="003140A8"/>
    <w:rsid w:val="00317914"/>
    <w:rsid w:val="00324382"/>
    <w:rsid w:val="00332549"/>
    <w:rsid w:val="00343076"/>
    <w:rsid w:val="00350E41"/>
    <w:rsid w:val="00351F08"/>
    <w:rsid w:val="00353035"/>
    <w:rsid w:val="00355F5F"/>
    <w:rsid w:val="00363CEE"/>
    <w:rsid w:val="00366C35"/>
    <w:rsid w:val="00371AAC"/>
    <w:rsid w:val="00385A86"/>
    <w:rsid w:val="00397EBD"/>
    <w:rsid w:val="003A332E"/>
    <w:rsid w:val="003B5715"/>
    <w:rsid w:val="003D34EA"/>
    <w:rsid w:val="003E402B"/>
    <w:rsid w:val="003F5BA8"/>
    <w:rsid w:val="003F7C8E"/>
    <w:rsid w:val="00403E84"/>
    <w:rsid w:val="004124CE"/>
    <w:rsid w:val="00417323"/>
    <w:rsid w:val="004314C3"/>
    <w:rsid w:val="00432416"/>
    <w:rsid w:val="0044065B"/>
    <w:rsid w:val="00445480"/>
    <w:rsid w:val="00477854"/>
    <w:rsid w:val="004843D4"/>
    <w:rsid w:val="00492FBB"/>
    <w:rsid w:val="00496105"/>
    <w:rsid w:val="00496F34"/>
    <w:rsid w:val="004A0929"/>
    <w:rsid w:val="004B110B"/>
    <w:rsid w:val="004B1BBB"/>
    <w:rsid w:val="004B7887"/>
    <w:rsid w:val="004C51E6"/>
    <w:rsid w:val="004D2491"/>
    <w:rsid w:val="004D6619"/>
    <w:rsid w:val="005036B8"/>
    <w:rsid w:val="0050514B"/>
    <w:rsid w:val="0051733A"/>
    <w:rsid w:val="00533C36"/>
    <w:rsid w:val="005418A1"/>
    <w:rsid w:val="00552717"/>
    <w:rsid w:val="00556840"/>
    <w:rsid w:val="00557D07"/>
    <w:rsid w:val="005612A6"/>
    <w:rsid w:val="00561DAF"/>
    <w:rsid w:val="005622ED"/>
    <w:rsid w:val="005715CA"/>
    <w:rsid w:val="00576FBD"/>
    <w:rsid w:val="00577B67"/>
    <w:rsid w:val="00581A28"/>
    <w:rsid w:val="00586728"/>
    <w:rsid w:val="00586FB8"/>
    <w:rsid w:val="005A51BA"/>
    <w:rsid w:val="005A6747"/>
    <w:rsid w:val="005B3FE4"/>
    <w:rsid w:val="005C250C"/>
    <w:rsid w:val="005D3203"/>
    <w:rsid w:val="005D3C1E"/>
    <w:rsid w:val="005F0703"/>
    <w:rsid w:val="00602EC5"/>
    <w:rsid w:val="00607F3D"/>
    <w:rsid w:val="00611208"/>
    <w:rsid w:val="006120B0"/>
    <w:rsid w:val="00651E97"/>
    <w:rsid w:val="00651EB7"/>
    <w:rsid w:val="00664641"/>
    <w:rsid w:val="00672B35"/>
    <w:rsid w:val="006734EB"/>
    <w:rsid w:val="00683F05"/>
    <w:rsid w:val="00685AEC"/>
    <w:rsid w:val="00687FBE"/>
    <w:rsid w:val="006A0AFB"/>
    <w:rsid w:val="006A7552"/>
    <w:rsid w:val="006B583A"/>
    <w:rsid w:val="006B68E7"/>
    <w:rsid w:val="006C7178"/>
    <w:rsid w:val="006D6444"/>
    <w:rsid w:val="006E2B26"/>
    <w:rsid w:val="00700D73"/>
    <w:rsid w:val="00717C13"/>
    <w:rsid w:val="00730F03"/>
    <w:rsid w:val="007347ED"/>
    <w:rsid w:val="007360A3"/>
    <w:rsid w:val="007467DC"/>
    <w:rsid w:val="007532DC"/>
    <w:rsid w:val="0076261D"/>
    <w:rsid w:val="0077410E"/>
    <w:rsid w:val="007830A8"/>
    <w:rsid w:val="00785DB5"/>
    <w:rsid w:val="0079226A"/>
    <w:rsid w:val="007A4860"/>
    <w:rsid w:val="007A4B99"/>
    <w:rsid w:val="007C2A07"/>
    <w:rsid w:val="007C4430"/>
    <w:rsid w:val="007C5594"/>
    <w:rsid w:val="007D0C4C"/>
    <w:rsid w:val="007D3B79"/>
    <w:rsid w:val="007D4DA3"/>
    <w:rsid w:val="007E065A"/>
    <w:rsid w:val="007F1BC0"/>
    <w:rsid w:val="007F6565"/>
    <w:rsid w:val="00802CAF"/>
    <w:rsid w:val="00805D67"/>
    <w:rsid w:val="0082007F"/>
    <w:rsid w:val="008259C4"/>
    <w:rsid w:val="008279D0"/>
    <w:rsid w:val="0085241A"/>
    <w:rsid w:val="00871185"/>
    <w:rsid w:val="0087582A"/>
    <w:rsid w:val="00883114"/>
    <w:rsid w:val="00892AF0"/>
    <w:rsid w:val="00895DD2"/>
    <w:rsid w:val="00896769"/>
    <w:rsid w:val="008A2882"/>
    <w:rsid w:val="008A60E7"/>
    <w:rsid w:val="008B2316"/>
    <w:rsid w:val="008B6C80"/>
    <w:rsid w:val="008C0CF7"/>
    <w:rsid w:val="008C10FE"/>
    <w:rsid w:val="008D4B09"/>
    <w:rsid w:val="008D4E5D"/>
    <w:rsid w:val="008E07F0"/>
    <w:rsid w:val="008F33AF"/>
    <w:rsid w:val="009027FA"/>
    <w:rsid w:val="0091150D"/>
    <w:rsid w:val="009122F7"/>
    <w:rsid w:val="00920926"/>
    <w:rsid w:val="00923125"/>
    <w:rsid w:val="00925734"/>
    <w:rsid w:val="00925D4E"/>
    <w:rsid w:val="00930BA4"/>
    <w:rsid w:val="00934550"/>
    <w:rsid w:val="00934D36"/>
    <w:rsid w:val="009402C5"/>
    <w:rsid w:val="00941AE2"/>
    <w:rsid w:val="00941EAB"/>
    <w:rsid w:val="00943047"/>
    <w:rsid w:val="0095691B"/>
    <w:rsid w:val="00956970"/>
    <w:rsid w:val="00966253"/>
    <w:rsid w:val="0097146A"/>
    <w:rsid w:val="00977CDB"/>
    <w:rsid w:val="00980FD5"/>
    <w:rsid w:val="009868B2"/>
    <w:rsid w:val="00991BCE"/>
    <w:rsid w:val="0099395B"/>
    <w:rsid w:val="009B5C66"/>
    <w:rsid w:val="009B7C64"/>
    <w:rsid w:val="009C538B"/>
    <w:rsid w:val="009C76C0"/>
    <w:rsid w:val="009E022D"/>
    <w:rsid w:val="00A03688"/>
    <w:rsid w:val="00A05312"/>
    <w:rsid w:val="00A106EA"/>
    <w:rsid w:val="00A16FF2"/>
    <w:rsid w:val="00A24499"/>
    <w:rsid w:val="00A25FD0"/>
    <w:rsid w:val="00A3274F"/>
    <w:rsid w:val="00A43612"/>
    <w:rsid w:val="00A60103"/>
    <w:rsid w:val="00A65E4C"/>
    <w:rsid w:val="00A67C3B"/>
    <w:rsid w:val="00A71D02"/>
    <w:rsid w:val="00A7483B"/>
    <w:rsid w:val="00A84B51"/>
    <w:rsid w:val="00A86D8D"/>
    <w:rsid w:val="00A906F3"/>
    <w:rsid w:val="00AA1930"/>
    <w:rsid w:val="00AB2D14"/>
    <w:rsid w:val="00AB3729"/>
    <w:rsid w:val="00AB5497"/>
    <w:rsid w:val="00AC4A59"/>
    <w:rsid w:val="00AC7D45"/>
    <w:rsid w:val="00AD084B"/>
    <w:rsid w:val="00AD50C4"/>
    <w:rsid w:val="00AE151F"/>
    <w:rsid w:val="00AE2D3E"/>
    <w:rsid w:val="00AE5708"/>
    <w:rsid w:val="00AF0254"/>
    <w:rsid w:val="00B05435"/>
    <w:rsid w:val="00B05850"/>
    <w:rsid w:val="00B24FAE"/>
    <w:rsid w:val="00B25482"/>
    <w:rsid w:val="00B3120D"/>
    <w:rsid w:val="00B32E3B"/>
    <w:rsid w:val="00B3513E"/>
    <w:rsid w:val="00B42A0F"/>
    <w:rsid w:val="00B46BD7"/>
    <w:rsid w:val="00B479AB"/>
    <w:rsid w:val="00B51A86"/>
    <w:rsid w:val="00B80550"/>
    <w:rsid w:val="00B92C99"/>
    <w:rsid w:val="00BA0231"/>
    <w:rsid w:val="00BA255E"/>
    <w:rsid w:val="00BA3D58"/>
    <w:rsid w:val="00BB0AFE"/>
    <w:rsid w:val="00BB3858"/>
    <w:rsid w:val="00BB4933"/>
    <w:rsid w:val="00BC15E8"/>
    <w:rsid w:val="00BC242D"/>
    <w:rsid w:val="00BD0298"/>
    <w:rsid w:val="00BD2E50"/>
    <w:rsid w:val="00BD564B"/>
    <w:rsid w:val="00BD5F94"/>
    <w:rsid w:val="00BE4416"/>
    <w:rsid w:val="00BF4E5B"/>
    <w:rsid w:val="00BF66A8"/>
    <w:rsid w:val="00C27384"/>
    <w:rsid w:val="00C3095A"/>
    <w:rsid w:val="00C36637"/>
    <w:rsid w:val="00C36AC7"/>
    <w:rsid w:val="00C410FA"/>
    <w:rsid w:val="00C50421"/>
    <w:rsid w:val="00C6505C"/>
    <w:rsid w:val="00C71A73"/>
    <w:rsid w:val="00C72BE3"/>
    <w:rsid w:val="00C72E3E"/>
    <w:rsid w:val="00C77372"/>
    <w:rsid w:val="00C80CF9"/>
    <w:rsid w:val="00C83663"/>
    <w:rsid w:val="00C9427E"/>
    <w:rsid w:val="00C9750D"/>
    <w:rsid w:val="00CA095C"/>
    <w:rsid w:val="00CA6542"/>
    <w:rsid w:val="00CE0E07"/>
    <w:rsid w:val="00CE1ACE"/>
    <w:rsid w:val="00CE2F26"/>
    <w:rsid w:val="00CE70E6"/>
    <w:rsid w:val="00CF1568"/>
    <w:rsid w:val="00CF4DC0"/>
    <w:rsid w:val="00D15818"/>
    <w:rsid w:val="00D17B80"/>
    <w:rsid w:val="00D41B31"/>
    <w:rsid w:val="00D47B13"/>
    <w:rsid w:val="00D55FD5"/>
    <w:rsid w:val="00D6250D"/>
    <w:rsid w:val="00D777ED"/>
    <w:rsid w:val="00D84C47"/>
    <w:rsid w:val="00DA00E2"/>
    <w:rsid w:val="00DB529C"/>
    <w:rsid w:val="00DC05B4"/>
    <w:rsid w:val="00DC1A59"/>
    <w:rsid w:val="00DD02F5"/>
    <w:rsid w:val="00DD274A"/>
    <w:rsid w:val="00DD5645"/>
    <w:rsid w:val="00DE6A72"/>
    <w:rsid w:val="00DF2B05"/>
    <w:rsid w:val="00DF3B67"/>
    <w:rsid w:val="00E009FD"/>
    <w:rsid w:val="00E01710"/>
    <w:rsid w:val="00E23540"/>
    <w:rsid w:val="00E23DD0"/>
    <w:rsid w:val="00E3755B"/>
    <w:rsid w:val="00E40910"/>
    <w:rsid w:val="00E43F89"/>
    <w:rsid w:val="00E44006"/>
    <w:rsid w:val="00E5084E"/>
    <w:rsid w:val="00E52585"/>
    <w:rsid w:val="00E54434"/>
    <w:rsid w:val="00E75062"/>
    <w:rsid w:val="00E75E9A"/>
    <w:rsid w:val="00E9118B"/>
    <w:rsid w:val="00E9462F"/>
    <w:rsid w:val="00EA1354"/>
    <w:rsid w:val="00EA16F4"/>
    <w:rsid w:val="00EB421F"/>
    <w:rsid w:val="00ED38E5"/>
    <w:rsid w:val="00ED3A58"/>
    <w:rsid w:val="00ED3F52"/>
    <w:rsid w:val="00ED42B6"/>
    <w:rsid w:val="00ED4829"/>
    <w:rsid w:val="00EE0DE8"/>
    <w:rsid w:val="00EE588C"/>
    <w:rsid w:val="00EF3A0A"/>
    <w:rsid w:val="00EF4E2B"/>
    <w:rsid w:val="00EF7DD5"/>
    <w:rsid w:val="00F01419"/>
    <w:rsid w:val="00F1595F"/>
    <w:rsid w:val="00F17CD0"/>
    <w:rsid w:val="00F2130B"/>
    <w:rsid w:val="00F215BF"/>
    <w:rsid w:val="00F21B78"/>
    <w:rsid w:val="00F23BCC"/>
    <w:rsid w:val="00F2413C"/>
    <w:rsid w:val="00F247BC"/>
    <w:rsid w:val="00F259EB"/>
    <w:rsid w:val="00F2627C"/>
    <w:rsid w:val="00F30C43"/>
    <w:rsid w:val="00F37F0A"/>
    <w:rsid w:val="00F5289D"/>
    <w:rsid w:val="00F54221"/>
    <w:rsid w:val="00F5585F"/>
    <w:rsid w:val="00F62067"/>
    <w:rsid w:val="00F66121"/>
    <w:rsid w:val="00F6762D"/>
    <w:rsid w:val="00F739F3"/>
    <w:rsid w:val="00F9664B"/>
    <w:rsid w:val="00FA63BB"/>
    <w:rsid w:val="00FB0017"/>
    <w:rsid w:val="00FB76DB"/>
    <w:rsid w:val="00FD5DBC"/>
    <w:rsid w:val="00FD7E7E"/>
    <w:rsid w:val="00FE051C"/>
    <w:rsid w:val="00FE08BD"/>
    <w:rsid w:val="00FF2835"/>
    <w:rsid w:val="00FF35C4"/>
    <w:rsid w:val="00FF4CD5"/>
    <w:rsid w:val="00FF7F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D3F1C"/>
  <w15:chartTrackingRefBased/>
  <w15:docId w15:val="{00C550CC-EA62-4BEA-84AE-DFCDAE71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11"/>
    <w:pPr>
      <w:spacing w:after="0" w:line="240" w:lineRule="auto"/>
    </w:pPr>
    <w:rPr>
      <w:rFonts w:ascii="Calibri" w:hAnsi="Calibri" w:cs="Times New Roman"/>
      <w:sz w:val="22"/>
      <w:lang w:eastAsia="sl-SI"/>
    </w:rPr>
  </w:style>
  <w:style w:type="paragraph" w:styleId="Heading1">
    <w:name w:val="heading 1"/>
    <w:basedOn w:val="Normal"/>
    <w:next w:val="Normal"/>
    <w:link w:val="Heading1Char"/>
    <w:uiPriority w:val="9"/>
    <w:qFormat/>
    <w:rsid w:val="000C0C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E3755B"/>
    <w:pPr>
      <w:keepNext/>
      <w:tabs>
        <w:tab w:val="left" w:pos="576"/>
      </w:tabs>
      <w:overflowPunct w:val="0"/>
      <w:autoSpaceDE w:val="0"/>
      <w:autoSpaceDN w:val="0"/>
      <w:adjustRightInd w:val="0"/>
      <w:spacing w:before="240" w:after="60"/>
      <w:jc w:val="both"/>
      <w:textAlignment w:val="baseline"/>
      <w:outlineLvl w:val="1"/>
    </w:pPr>
    <w:rPr>
      <w:rFonts w:ascii="Arial" w:eastAsia="Times New Roman" w:hAnsi="Arial"/>
      <w:b/>
      <w:i/>
      <w:sz w:val="24"/>
      <w:szCs w:val="20"/>
      <w:lang w:val="sv-S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oznaka1">
    <w:name w:val="01$oznaka_1"/>
    <w:basedOn w:val="Normal"/>
    <w:next w:val="Normal"/>
    <w:rsid w:val="000A04E5"/>
    <w:pPr>
      <w:overflowPunct w:val="0"/>
      <w:autoSpaceDE w:val="0"/>
      <w:autoSpaceDN w:val="0"/>
      <w:adjustRightInd w:val="0"/>
      <w:ind w:left="7144"/>
      <w:textAlignment w:val="baseline"/>
    </w:pPr>
    <w:rPr>
      <w:rFonts w:ascii="Fujiyama" w:eastAsia="Times New Roman" w:hAnsi="Fujiyama"/>
      <w:spacing w:val="20"/>
      <w:szCs w:val="20"/>
      <w:lang w:val="sv-SE" w:eastAsia="en-US"/>
    </w:rPr>
  </w:style>
  <w:style w:type="paragraph" w:styleId="ListParagraph">
    <w:name w:val="List Paragraph"/>
    <w:basedOn w:val="Normal"/>
    <w:link w:val="ListParagraphChar"/>
    <w:uiPriority w:val="34"/>
    <w:qFormat/>
    <w:rsid w:val="00ED42B6"/>
    <w:pPr>
      <w:ind w:left="720"/>
      <w:contextualSpacing/>
    </w:pPr>
  </w:style>
  <w:style w:type="character" w:styleId="Hyperlink">
    <w:name w:val="Hyperlink"/>
    <w:basedOn w:val="DefaultParagraphFont"/>
    <w:uiPriority w:val="99"/>
    <w:unhideWhenUsed/>
    <w:rsid w:val="00E009FD"/>
    <w:rPr>
      <w:color w:val="0563C1"/>
      <w:u w:val="single"/>
    </w:rPr>
  </w:style>
  <w:style w:type="paragraph" w:styleId="PlainText">
    <w:name w:val="Plain Text"/>
    <w:basedOn w:val="Normal"/>
    <w:link w:val="PlainTextChar"/>
    <w:uiPriority w:val="99"/>
    <w:unhideWhenUsed/>
    <w:rsid w:val="00E009FD"/>
    <w:rPr>
      <w:rFonts w:cs="Calibri"/>
      <w:lang w:eastAsia="en-US"/>
    </w:rPr>
  </w:style>
  <w:style w:type="character" w:customStyle="1" w:styleId="PlainTextChar">
    <w:name w:val="Plain Text Char"/>
    <w:basedOn w:val="DefaultParagraphFont"/>
    <w:link w:val="PlainText"/>
    <w:uiPriority w:val="99"/>
    <w:rsid w:val="00E009FD"/>
    <w:rPr>
      <w:rFonts w:ascii="Calibri" w:hAnsi="Calibri" w:cs="Calibri"/>
      <w:sz w:val="22"/>
    </w:rPr>
  </w:style>
  <w:style w:type="character" w:styleId="Strong">
    <w:name w:val="Strong"/>
    <w:basedOn w:val="DefaultParagraphFont"/>
    <w:uiPriority w:val="22"/>
    <w:qFormat/>
    <w:rsid w:val="00552717"/>
    <w:rPr>
      <w:b/>
      <w:bCs/>
    </w:rPr>
  </w:style>
  <w:style w:type="character" w:customStyle="1" w:styleId="ListParagraphChar">
    <w:name w:val="List Paragraph Char"/>
    <w:basedOn w:val="DefaultParagraphFont"/>
    <w:link w:val="ListParagraph"/>
    <w:uiPriority w:val="34"/>
    <w:locked/>
    <w:rsid w:val="00CE2F26"/>
    <w:rPr>
      <w:rFonts w:ascii="Calibri" w:hAnsi="Calibri" w:cs="Times New Roman"/>
      <w:sz w:val="22"/>
      <w:lang w:eastAsia="sl-SI"/>
    </w:rPr>
  </w:style>
  <w:style w:type="character" w:styleId="Emphasis">
    <w:name w:val="Emphasis"/>
    <w:basedOn w:val="DefaultParagraphFont"/>
    <w:qFormat/>
    <w:rsid w:val="00297139"/>
    <w:rPr>
      <w:i/>
      <w:iCs/>
    </w:rPr>
  </w:style>
  <w:style w:type="paragraph" w:customStyle="1" w:styleId="doc-ti">
    <w:name w:val="doc-ti"/>
    <w:basedOn w:val="Normal"/>
    <w:rsid w:val="00417323"/>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F247BC"/>
    <w:rPr>
      <w:sz w:val="16"/>
      <w:szCs w:val="16"/>
    </w:rPr>
  </w:style>
  <w:style w:type="paragraph" w:styleId="CommentText">
    <w:name w:val="annotation text"/>
    <w:basedOn w:val="Normal"/>
    <w:link w:val="CommentTextChar"/>
    <w:uiPriority w:val="99"/>
    <w:unhideWhenUsed/>
    <w:rsid w:val="00F247BC"/>
    <w:rPr>
      <w:sz w:val="20"/>
      <w:szCs w:val="20"/>
    </w:rPr>
  </w:style>
  <w:style w:type="character" w:customStyle="1" w:styleId="CommentTextChar">
    <w:name w:val="Comment Text Char"/>
    <w:basedOn w:val="DefaultParagraphFont"/>
    <w:link w:val="CommentText"/>
    <w:uiPriority w:val="99"/>
    <w:rsid w:val="00F247BC"/>
    <w:rPr>
      <w:rFonts w:ascii="Calibri" w:hAnsi="Calibri" w:cs="Times New Roman"/>
      <w:szCs w:val="20"/>
      <w:lang w:eastAsia="sl-SI"/>
    </w:rPr>
  </w:style>
  <w:style w:type="paragraph" w:styleId="CommentSubject">
    <w:name w:val="annotation subject"/>
    <w:basedOn w:val="CommentText"/>
    <w:next w:val="CommentText"/>
    <w:link w:val="CommentSubjectChar"/>
    <w:uiPriority w:val="99"/>
    <w:semiHidden/>
    <w:unhideWhenUsed/>
    <w:rsid w:val="00F247BC"/>
    <w:rPr>
      <w:b/>
      <w:bCs/>
    </w:rPr>
  </w:style>
  <w:style w:type="character" w:customStyle="1" w:styleId="CommentSubjectChar">
    <w:name w:val="Comment Subject Char"/>
    <w:basedOn w:val="CommentTextChar"/>
    <w:link w:val="CommentSubject"/>
    <w:uiPriority w:val="99"/>
    <w:semiHidden/>
    <w:rsid w:val="00F247BC"/>
    <w:rPr>
      <w:rFonts w:ascii="Calibri" w:hAnsi="Calibri" w:cs="Times New Roman"/>
      <w:b/>
      <w:bCs/>
      <w:szCs w:val="20"/>
      <w:lang w:eastAsia="sl-SI"/>
    </w:rPr>
  </w:style>
  <w:style w:type="paragraph" w:styleId="BalloonText">
    <w:name w:val="Balloon Text"/>
    <w:basedOn w:val="Normal"/>
    <w:link w:val="BalloonTextChar"/>
    <w:uiPriority w:val="99"/>
    <w:semiHidden/>
    <w:unhideWhenUsed/>
    <w:rsid w:val="00F24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7BC"/>
    <w:rPr>
      <w:rFonts w:ascii="Segoe UI" w:hAnsi="Segoe UI" w:cs="Segoe UI"/>
      <w:sz w:val="18"/>
      <w:szCs w:val="18"/>
      <w:lang w:eastAsia="sl-SI"/>
    </w:rPr>
  </w:style>
  <w:style w:type="paragraph" w:styleId="NormalWeb">
    <w:name w:val="Normal (Web)"/>
    <w:basedOn w:val="Normal"/>
    <w:uiPriority w:val="99"/>
    <w:unhideWhenUsed/>
    <w:rsid w:val="00B32E3B"/>
    <w:pPr>
      <w:spacing w:before="100" w:beforeAutospacing="1" w:after="100" w:afterAutospacing="1"/>
    </w:pPr>
    <w:rPr>
      <w:rFonts w:ascii="Times New Roman" w:eastAsia="Times New Roman" w:hAnsi="Times New Roman"/>
      <w:sz w:val="24"/>
      <w:szCs w:val="24"/>
      <w:lang w:val="sv-SE" w:eastAsia="en-US"/>
    </w:rPr>
  </w:style>
  <w:style w:type="paragraph" w:styleId="Header">
    <w:name w:val="header"/>
    <w:basedOn w:val="Normal"/>
    <w:link w:val="HeaderChar"/>
    <w:uiPriority w:val="99"/>
    <w:unhideWhenUsed/>
    <w:rsid w:val="008A60E7"/>
    <w:pPr>
      <w:tabs>
        <w:tab w:val="center" w:pos="4513"/>
        <w:tab w:val="right" w:pos="9026"/>
      </w:tabs>
    </w:pPr>
  </w:style>
  <w:style w:type="character" w:customStyle="1" w:styleId="HeaderChar">
    <w:name w:val="Header Char"/>
    <w:basedOn w:val="DefaultParagraphFont"/>
    <w:link w:val="Header"/>
    <w:uiPriority w:val="99"/>
    <w:rsid w:val="008A60E7"/>
    <w:rPr>
      <w:rFonts w:ascii="Calibri" w:hAnsi="Calibri" w:cs="Times New Roman"/>
      <w:sz w:val="22"/>
      <w:lang w:eastAsia="sl-SI"/>
    </w:rPr>
  </w:style>
  <w:style w:type="paragraph" w:styleId="Footer">
    <w:name w:val="footer"/>
    <w:basedOn w:val="Normal"/>
    <w:link w:val="FooterChar"/>
    <w:uiPriority w:val="99"/>
    <w:unhideWhenUsed/>
    <w:rsid w:val="008A60E7"/>
    <w:pPr>
      <w:tabs>
        <w:tab w:val="center" w:pos="4513"/>
        <w:tab w:val="right" w:pos="9026"/>
      </w:tabs>
    </w:pPr>
  </w:style>
  <w:style w:type="character" w:customStyle="1" w:styleId="FooterChar">
    <w:name w:val="Footer Char"/>
    <w:basedOn w:val="DefaultParagraphFont"/>
    <w:link w:val="Footer"/>
    <w:uiPriority w:val="99"/>
    <w:rsid w:val="008A60E7"/>
    <w:rPr>
      <w:rFonts w:ascii="Calibri" w:hAnsi="Calibri" w:cs="Times New Roman"/>
      <w:sz w:val="22"/>
      <w:lang w:eastAsia="sl-SI"/>
    </w:rPr>
  </w:style>
  <w:style w:type="character" w:customStyle="1" w:styleId="Nerazreenaomemba1">
    <w:name w:val="Nerazrešena omemba1"/>
    <w:basedOn w:val="DefaultParagraphFont"/>
    <w:uiPriority w:val="99"/>
    <w:semiHidden/>
    <w:unhideWhenUsed/>
    <w:rsid w:val="008A60E7"/>
    <w:rPr>
      <w:color w:val="605E5C"/>
      <w:shd w:val="clear" w:color="auto" w:fill="E1DFDD"/>
    </w:rPr>
  </w:style>
  <w:style w:type="table" w:styleId="TableGrid">
    <w:name w:val="Table Grid"/>
    <w:basedOn w:val="TableNormal"/>
    <w:uiPriority w:val="39"/>
    <w:rsid w:val="008A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B1E19"/>
    <w:rPr>
      <w:color w:val="605E5C"/>
      <w:shd w:val="clear" w:color="auto" w:fill="E1DFDD"/>
    </w:rPr>
  </w:style>
  <w:style w:type="character" w:styleId="FollowedHyperlink">
    <w:name w:val="FollowedHyperlink"/>
    <w:basedOn w:val="DefaultParagraphFont"/>
    <w:uiPriority w:val="99"/>
    <w:semiHidden/>
    <w:unhideWhenUsed/>
    <w:rsid w:val="007C2A07"/>
    <w:rPr>
      <w:color w:val="954F72" w:themeColor="followedHyperlink"/>
      <w:u w:val="single"/>
    </w:rPr>
  </w:style>
  <w:style w:type="paragraph" w:styleId="FootnoteText">
    <w:name w:val="footnote text"/>
    <w:basedOn w:val="Normal"/>
    <w:link w:val="FootnoteTextChar"/>
    <w:uiPriority w:val="99"/>
    <w:semiHidden/>
    <w:unhideWhenUsed/>
    <w:rsid w:val="006120B0"/>
    <w:rPr>
      <w:sz w:val="20"/>
      <w:szCs w:val="20"/>
    </w:rPr>
  </w:style>
  <w:style w:type="character" w:customStyle="1" w:styleId="FootnoteTextChar">
    <w:name w:val="Footnote Text Char"/>
    <w:basedOn w:val="DefaultParagraphFont"/>
    <w:link w:val="FootnoteText"/>
    <w:uiPriority w:val="99"/>
    <w:semiHidden/>
    <w:rsid w:val="006120B0"/>
    <w:rPr>
      <w:rFonts w:ascii="Calibri" w:hAnsi="Calibri" w:cs="Times New Roman"/>
      <w:szCs w:val="20"/>
      <w:lang w:eastAsia="sl-SI"/>
    </w:rPr>
  </w:style>
  <w:style w:type="character" w:styleId="FootnoteReference">
    <w:name w:val="footnote reference"/>
    <w:basedOn w:val="DefaultParagraphFont"/>
    <w:uiPriority w:val="99"/>
    <w:semiHidden/>
    <w:unhideWhenUsed/>
    <w:rsid w:val="006120B0"/>
    <w:rPr>
      <w:vertAlign w:val="superscript"/>
    </w:rPr>
  </w:style>
  <w:style w:type="character" w:customStyle="1" w:styleId="Heading2Char">
    <w:name w:val="Heading 2 Char"/>
    <w:basedOn w:val="DefaultParagraphFont"/>
    <w:link w:val="Heading2"/>
    <w:rsid w:val="00E3755B"/>
    <w:rPr>
      <w:rFonts w:eastAsia="Times New Roman" w:cs="Times New Roman"/>
      <w:b/>
      <w:i/>
      <w:sz w:val="24"/>
      <w:szCs w:val="20"/>
      <w:lang w:val="sv-SE"/>
    </w:rPr>
  </w:style>
  <w:style w:type="paragraph" w:styleId="BodyText2">
    <w:name w:val="Body Text 2"/>
    <w:basedOn w:val="Normal"/>
    <w:link w:val="BodyText2Char"/>
    <w:uiPriority w:val="99"/>
    <w:semiHidden/>
    <w:unhideWhenUsed/>
    <w:rsid w:val="00432416"/>
    <w:pPr>
      <w:jc w:val="both"/>
    </w:pPr>
    <w:rPr>
      <w:rFonts w:ascii="Times New Roman" w:hAnsi="Times New Roman"/>
      <w:b/>
      <w:bCs/>
    </w:rPr>
  </w:style>
  <w:style w:type="character" w:customStyle="1" w:styleId="BodyText2Char">
    <w:name w:val="Body Text 2 Char"/>
    <w:basedOn w:val="DefaultParagraphFont"/>
    <w:link w:val="BodyText2"/>
    <w:uiPriority w:val="99"/>
    <w:semiHidden/>
    <w:rsid w:val="00432416"/>
    <w:rPr>
      <w:rFonts w:ascii="Times New Roman" w:hAnsi="Times New Roman" w:cs="Times New Roman"/>
      <w:b/>
      <w:bCs/>
      <w:sz w:val="22"/>
      <w:lang w:eastAsia="sl-SI"/>
    </w:rPr>
  </w:style>
  <w:style w:type="paragraph" w:customStyle="1" w:styleId="Default">
    <w:name w:val="Default"/>
    <w:rsid w:val="00802CAF"/>
    <w:pPr>
      <w:autoSpaceDE w:val="0"/>
      <w:autoSpaceDN w:val="0"/>
      <w:adjustRightInd w:val="0"/>
      <w:spacing w:after="0" w:line="240" w:lineRule="auto"/>
    </w:pPr>
    <w:rPr>
      <w:rFonts w:cs="Arial"/>
      <w:color w:val="000000"/>
      <w:sz w:val="24"/>
      <w:szCs w:val="24"/>
    </w:rPr>
  </w:style>
  <w:style w:type="character" w:customStyle="1" w:styleId="Heading1Char">
    <w:name w:val="Heading 1 Char"/>
    <w:basedOn w:val="DefaultParagraphFont"/>
    <w:link w:val="Heading1"/>
    <w:uiPriority w:val="9"/>
    <w:rsid w:val="000C0C96"/>
    <w:rPr>
      <w:rFonts w:asciiTheme="majorHAnsi" w:eastAsiaTheme="majorEastAsia" w:hAnsiTheme="majorHAnsi" w:cstheme="majorBidi"/>
      <w:color w:val="2E74B5" w:themeColor="accent1" w:themeShade="BF"/>
      <w:sz w:val="32"/>
      <w:szCs w:val="32"/>
      <w:lang w:eastAsia="sl-SI"/>
    </w:rPr>
  </w:style>
  <w:style w:type="paragraph" w:styleId="Revision">
    <w:name w:val="Revision"/>
    <w:hidden/>
    <w:uiPriority w:val="99"/>
    <w:semiHidden/>
    <w:rsid w:val="001C5BA2"/>
    <w:pPr>
      <w:spacing w:after="0" w:line="240" w:lineRule="auto"/>
    </w:pPr>
    <w:rPr>
      <w:rFonts w:ascii="Calibri" w:hAnsi="Calibri" w:cs="Times New Roman"/>
      <w:sz w:val="22"/>
      <w:lang w:eastAsia="sl-SI"/>
    </w:rPr>
  </w:style>
  <w:style w:type="character" w:customStyle="1" w:styleId="display-block">
    <w:name w:val="display-block"/>
    <w:basedOn w:val="DefaultParagraphFont"/>
    <w:rsid w:val="00125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5">
      <w:bodyDiv w:val="1"/>
      <w:marLeft w:val="0"/>
      <w:marRight w:val="0"/>
      <w:marTop w:val="0"/>
      <w:marBottom w:val="0"/>
      <w:divBdr>
        <w:top w:val="none" w:sz="0" w:space="0" w:color="auto"/>
        <w:left w:val="none" w:sz="0" w:space="0" w:color="auto"/>
        <w:bottom w:val="none" w:sz="0" w:space="0" w:color="auto"/>
        <w:right w:val="none" w:sz="0" w:space="0" w:color="auto"/>
      </w:divBdr>
    </w:div>
    <w:div w:id="10301960">
      <w:bodyDiv w:val="1"/>
      <w:marLeft w:val="0"/>
      <w:marRight w:val="0"/>
      <w:marTop w:val="0"/>
      <w:marBottom w:val="0"/>
      <w:divBdr>
        <w:top w:val="none" w:sz="0" w:space="0" w:color="auto"/>
        <w:left w:val="none" w:sz="0" w:space="0" w:color="auto"/>
        <w:bottom w:val="none" w:sz="0" w:space="0" w:color="auto"/>
        <w:right w:val="none" w:sz="0" w:space="0" w:color="auto"/>
      </w:divBdr>
    </w:div>
    <w:div w:id="27074208">
      <w:bodyDiv w:val="1"/>
      <w:marLeft w:val="0"/>
      <w:marRight w:val="0"/>
      <w:marTop w:val="0"/>
      <w:marBottom w:val="0"/>
      <w:divBdr>
        <w:top w:val="none" w:sz="0" w:space="0" w:color="auto"/>
        <w:left w:val="none" w:sz="0" w:space="0" w:color="auto"/>
        <w:bottom w:val="none" w:sz="0" w:space="0" w:color="auto"/>
        <w:right w:val="none" w:sz="0" w:space="0" w:color="auto"/>
      </w:divBdr>
      <w:divsChild>
        <w:div w:id="1381634753">
          <w:marLeft w:val="0"/>
          <w:marRight w:val="0"/>
          <w:marTop w:val="240"/>
          <w:marBottom w:val="120"/>
          <w:divBdr>
            <w:top w:val="none" w:sz="0" w:space="0" w:color="auto"/>
            <w:left w:val="none" w:sz="0" w:space="0" w:color="auto"/>
            <w:bottom w:val="none" w:sz="0" w:space="0" w:color="auto"/>
            <w:right w:val="none" w:sz="0" w:space="0" w:color="auto"/>
          </w:divBdr>
        </w:div>
        <w:div w:id="337779103">
          <w:marLeft w:val="0"/>
          <w:marRight w:val="0"/>
          <w:marTop w:val="0"/>
          <w:marBottom w:val="120"/>
          <w:divBdr>
            <w:top w:val="none" w:sz="0" w:space="0" w:color="auto"/>
            <w:left w:val="none" w:sz="0" w:space="0" w:color="auto"/>
            <w:bottom w:val="none" w:sz="0" w:space="0" w:color="auto"/>
            <w:right w:val="none" w:sz="0" w:space="0" w:color="auto"/>
          </w:divBdr>
        </w:div>
        <w:div w:id="2013071829">
          <w:marLeft w:val="0"/>
          <w:marRight w:val="0"/>
          <w:marTop w:val="0"/>
          <w:marBottom w:val="120"/>
          <w:divBdr>
            <w:top w:val="none" w:sz="0" w:space="0" w:color="auto"/>
            <w:left w:val="none" w:sz="0" w:space="0" w:color="auto"/>
            <w:bottom w:val="none" w:sz="0" w:space="0" w:color="auto"/>
            <w:right w:val="none" w:sz="0" w:space="0" w:color="auto"/>
          </w:divBdr>
        </w:div>
        <w:div w:id="1266815284">
          <w:marLeft w:val="0"/>
          <w:marRight w:val="0"/>
          <w:marTop w:val="0"/>
          <w:marBottom w:val="120"/>
          <w:divBdr>
            <w:top w:val="none" w:sz="0" w:space="0" w:color="auto"/>
            <w:left w:val="none" w:sz="0" w:space="0" w:color="auto"/>
            <w:bottom w:val="none" w:sz="0" w:space="0" w:color="auto"/>
            <w:right w:val="none" w:sz="0" w:space="0" w:color="auto"/>
          </w:divBdr>
        </w:div>
        <w:div w:id="1916233751">
          <w:marLeft w:val="0"/>
          <w:marRight w:val="0"/>
          <w:marTop w:val="0"/>
          <w:marBottom w:val="120"/>
          <w:divBdr>
            <w:top w:val="none" w:sz="0" w:space="0" w:color="auto"/>
            <w:left w:val="none" w:sz="0" w:space="0" w:color="auto"/>
            <w:bottom w:val="none" w:sz="0" w:space="0" w:color="auto"/>
            <w:right w:val="none" w:sz="0" w:space="0" w:color="auto"/>
          </w:divBdr>
        </w:div>
        <w:div w:id="1326208055">
          <w:marLeft w:val="0"/>
          <w:marRight w:val="0"/>
          <w:marTop w:val="0"/>
          <w:marBottom w:val="120"/>
          <w:divBdr>
            <w:top w:val="none" w:sz="0" w:space="0" w:color="auto"/>
            <w:left w:val="none" w:sz="0" w:space="0" w:color="auto"/>
            <w:bottom w:val="none" w:sz="0" w:space="0" w:color="auto"/>
            <w:right w:val="none" w:sz="0" w:space="0" w:color="auto"/>
          </w:divBdr>
        </w:div>
        <w:div w:id="1517380957">
          <w:marLeft w:val="0"/>
          <w:marRight w:val="0"/>
          <w:marTop w:val="0"/>
          <w:marBottom w:val="120"/>
          <w:divBdr>
            <w:top w:val="none" w:sz="0" w:space="0" w:color="auto"/>
            <w:left w:val="none" w:sz="0" w:space="0" w:color="auto"/>
            <w:bottom w:val="none" w:sz="0" w:space="0" w:color="auto"/>
            <w:right w:val="none" w:sz="0" w:space="0" w:color="auto"/>
          </w:divBdr>
        </w:div>
        <w:div w:id="901789641">
          <w:marLeft w:val="0"/>
          <w:marRight w:val="0"/>
          <w:marTop w:val="0"/>
          <w:marBottom w:val="120"/>
          <w:divBdr>
            <w:top w:val="none" w:sz="0" w:space="0" w:color="auto"/>
            <w:left w:val="none" w:sz="0" w:space="0" w:color="auto"/>
            <w:bottom w:val="none" w:sz="0" w:space="0" w:color="auto"/>
            <w:right w:val="none" w:sz="0" w:space="0" w:color="auto"/>
          </w:divBdr>
        </w:div>
        <w:div w:id="1034774651">
          <w:marLeft w:val="0"/>
          <w:marRight w:val="0"/>
          <w:marTop w:val="0"/>
          <w:marBottom w:val="120"/>
          <w:divBdr>
            <w:top w:val="none" w:sz="0" w:space="0" w:color="auto"/>
            <w:left w:val="none" w:sz="0" w:space="0" w:color="auto"/>
            <w:bottom w:val="none" w:sz="0" w:space="0" w:color="auto"/>
            <w:right w:val="none" w:sz="0" w:space="0" w:color="auto"/>
          </w:divBdr>
        </w:div>
        <w:div w:id="1367681183">
          <w:marLeft w:val="0"/>
          <w:marRight w:val="0"/>
          <w:marTop w:val="0"/>
          <w:marBottom w:val="120"/>
          <w:divBdr>
            <w:top w:val="none" w:sz="0" w:space="0" w:color="auto"/>
            <w:left w:val="none" w:sz="0" w:space="0" w:color="auto"/>
            <w:bottom w:val="none" w:sz="0" w:space="0" w:color="auto"/>
            <w:right w:val="none" w:sz="0" w:space="0" w:color="auto"/>
          </w:divBdr>
        </w:div>
      </w:divsChild>
    </w:div>
    <w:div w:id="80950833">
      <w:bodyDiv w:val="1"/>
      <w:marLeft w:val="0"/>
      <w:marRight w:val="0"/>
      <w:marTop w:val="0"/>
      <w:marBottom w:val="0"/>
      <w:divBdr>
        <w:top w:val="none" w:sz="0" w:space="0" w:color="auto"/>
        <w:left w:val="none" w:sz="0" w:space="0" w:color="auto"/>
        <w:bottom w:val="none" w:sz="0" w:space="0" w:color="auto"/>
        <w:right w:val="none" w:sz="0" w:space="0" w:color="auto"/>
      </w:divBdr>
    </w:div>
    <w:div w:id="88046713">
      <w:bodyDiv w:val="1"/>
      <w:marLeft w:val="0"/>
      <w:marRight w:val="0"/>
      <w:marTop w:val="0"/>
      <w:marBottom w:val="0"/>
      <w:divBdr>
        <w:top w:val="none" w:sz="0" w:space="0" w:color="auto"/>
        <w:left w:val="none" w:sz="0" w:space="0" w:color="auto"/>
        <w:bottom w:val="none" w:sz="0" w:space="0" w:color="auto"/>
        <w:right w:val="none" w:sz="0" w:space="0" w:color="auto"/>
      </w:divBdr>
    </w:div>
    <w:div w:id="90052397">
      <w:bodyDiv w:val="1"/>
      <w:marLeft w:val="0"/>
      <w:marRight w:val="0"/>
      <w:marTop w:val="0"/>
      <w:marBottom w:val="0"/>
      <w:divBdr>
        <w:top w:val="none" w:sz="0" w:space="0" w:color="auto"/>
        <w:left w:val="none" w:sz="0" w:space="0" w:color="auto"/>
        <w:bottom w:val="none" w:sz="0" w:space="0" w:color="auto"/>
        <w:right w:val="none" w:sz="0" w:space="0" w:color="auto"/>
      </w:divBdr>
    </w:div>
    <w:div w:id="92476548">
      <w:bodyDiv w:val="1"/>
      <w:marLeft w:val="0"/>
      <w:marRight w:val="0"/>
      <w:marTop w:val="0"/>
      <w:marBottom w:val="0"/>
      <w:divBdr>
        <w:top w:val="none" w:sz="0" w:space="0" w:color="auto"/>
        <w:left w:val="none" w:sz="0" w:space="0" w:color="auto"/>
        <w:bottom w:val="none" w:sz="0" w:space="0" w:color="auto"/>
        <w:right w:val="none" w:sz="0" w:space="0" w:color="auto"/>
      </w:divBdr>
    </w:div>
    <w:div w:id="165101273">
      <w:bodyDiv w:val="1"/>
      <w:marLeft w:val="0"/>
      <w:marRight w:val="0"/>
      <w:marTop w:val="0"/>
      <w:marBottom w:val="0"/>
      <w:divBdr>
        <w:top w:val="none" w:sz="0" w:space="0" w:color="auto"/>
        <w:left w:val="none" w:sz="0" w:space="0" w:color="auto"/>
        <w:bottom w:val="none" w:sz="0" w:space="0" w:color="auto"/>
        <w:right w:val="none" w:sz="0" w:space="0" w:color="auto"/>
      </w:divBdr>
    </w:div>
    <w:div w:id="224997250">
      <w:bodyDiv w:val="1"/>
      <w:marLeft w:val="0"/>
      <w:marRight w:val="0"/>
      <w:marTop w:val="0"/>
      <w:marBottom w:val="0"/>
      <w:divBdr>
        <w:top w:val="none" w:sz="0" w:space="0" w:color="auto"/>
        <w:left w:val="none" w:sz="0" w:space="0" w:color="auto"/>
        <w:bottom w:val="none" w:sz="0" w:space="0" w:color="auto"/>
        <w:right w:val="none" w:sz="0" w:space="0" w:color="auto"/>
      </w:divBdr>
    </w:div>
    <w:div w:id="225193070">
      <w:bodyDiv w:val="1"/>
      <w:marLeft w:val="0"/>
      <w:marRight w:val="0"/>
      <w:marTop w:val="0"/>
      <w:marBottom w:val="0"/>
      <w:divBdr>
        <w:top w:val="none" w:sz="0" w:space="0" w:color="auto"/>
        <w:left w:val="none" w:sz="0" w:space="0" w:color="auto"/>
        <w:bottom w:val="none" w:sz="0" w:space="0" w:color="auto"/>
        <w:right w:val="none" w:sz="0" w:space="0" w:color="auto"/>
      </w:divBdr>
    </w:div>
    <w:div w:id="228883857">
      <w:bodyDiv w:val="1"/>
      <w:marLeft w:val="0"/>
      <w:marRight w:val="0"/>
      <w:marTop w:val="0"/>
      <w:marBottom w:val="0"/>
      <w:divBdr>
        <w:top w:val="none" w:sz="0" w:space="0" w:color="auto"/>
        <w:left w:val="none" w:sz="0" w:space="0" w:color="auto"/>
        <w:bottom w:val="none" w:sz="0" w:space="0" w:color="auto"/>
        <w:right w:val="none" w:sz="0" w:space="0" w:color="auto"/>
      </w:divBdr>
    </w:div>
    <w:div w:id="293172881">
      <w:bodyDiv w:val="1"/>
      <w:marLeft w:val="0"/>
      <w:marRight w:val="0"/>
      <w:marTop w:val="0"/>
      <w:marBottom w:val="0"/>
      <w:divBdr>
        <w:top w:val="none" w:sz="0" w:space="0" w:color="auto"/>
        <w:left w:val="none" w:sz="0" w:space="0" w:color="auto"/>
        <w:bottom w:val="none" w:sz="0" w:space="0" w:color="auto"/>
        <w:right w:val="none" w:sz="0" w:space="0" w:color="auto"/>
      </w:divBdr>
    </w:div>
    <w:div w:id="299959592">
      <w:bodyDiv w:val="1"/>
      <w:marLeft w:val="0"/>
      <w:marRight w:val="0"/>
      <w:marTop w:val="0"/>
      <w:marBottom w:val="0"/>
      <w:divBdr>
        <w:top w:val="none" w:sz="0" w:space="0" w:color="auto"/>
        <w:left w:val="none" w:sz="0" w:space="0" w:color="auto"/>
        <w:bottom w:val="none" w:sz="0" w:space="0" w:color="auto"/>
        <w:right w:val="none" w:sz="0" w:space="0" w:color="auto"/>
      </w:divBdr>
    </w:div>
    <w:div w:id="331957859">
      <w:bodyDiv w:val="1"/>
      <w:marLeft w:val="0"/>
      <w:marRight w:val="0"/>
      <w:marTop w:val="0"/>
      <w:marBottom w:val="0"/>
      <w:divBdr>
        <w:top w:val="none" w:sz="0" w:space="0" w:color="auto"/>
        <w:left w:val="none" w:sz="0" w:space="0" w:color="auto"/>
        <w:bottom w:val="none" w:sz="0" w:space="0" w:color="auto"/>
        <w:right w:val="none" w:sz="0" w:space="0" w:color="auto"/>
      </w:divBdr>
    </w:div>
    <w:div w:id="339357498">
      <w:bodyDiv w:val="1"/>
      <w:marLeft w:val="0"/>
      <w:marRight w:val="0"/>
      <w:marTop w:val="0"/>
      <w:marBottom w:val="0"/>
      <w:divBdr>
        <w:top w:val="none" w:sz="0" w:space="0" w:color="auto"/>
        <w:left w:val="none" w:sz="0" w:space="0" w:color="auto"/>
        <w:bottom w:val="none" w:sz="0" w:space="0" w:color="auto"/>
        <w:right w:val="none" w:sz="0" w:space="0" w:color="auto"/>
      </w:divBdr>
      <w:divsChild>
        <w:div w:id="715932510">
          <w:marLeft w:val="0"/>
          <w:marRight w:val="0"/>
          <w:marTop w:val="120"/>
          <w:marBottom w:val="0"/>
          <w:divBdr>
            <w:top w:val="none" w:sz="0" w:space="0" w:color="auto"/>
            <w:left w:val="none" w:sz="0" w:space="0" w:color="auto"/>
            <w:bottom w:val="none" w:sz="0" w:space="0" w:color="auto"/>
            <w:right w:val="none" w:sz="0" w:space="0" w:color="auto"/>
          </w:divBdr>
          <w:divsChild>
            <w:div w:id="1300187699">
              <w:marLeft w:val="120"/>
              <w:marRight w:val="0"/>
              <w:marTop w:val="0"/>
              <w:marBottom w:val="0"/>
              <w:divBdr>
                <w:top w:val="none" w:sz="0" w:space="0" w:color="auto"/>
                <w:left w:val="none" w:sz="0" w:space="0" w:color="auto"/>
                <w:bottom w:val="none" w:sz="0" w:space="0" w:color="auto"/>
                <w:right w:val="none" w:sz="0" w:space="0" w:color="auto"/>
              </w:divBdr>
              <w:divsChild>
                <w:div w:id="1586453185">
                  <w:marLeft w:val="0"/>
                  <w:marRight w:val="0"/>
                  <w:marTop w:val="195"/>
                  <w:marBottom w:val="0"/>
                  <w:divBdr>
                    <w:top w:val="single" w:sz="6" w:space="0" w:color="000000"/>
                    <w:left w:val="none" w:sz="0" w:space="0" w:color="auto"/>
                    <w:bottom w:val="none" w:sz="0" w:space="0" w:color="auto"/>
                    <w:right w:val="none" w:sz="0" w:space="0" w:color="auto"/>
                  </w:divBdr>
                  <w:divsChild>
                    <w:div w:id="21259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3217">
      <w:bodyDiv w:val="1"/>
      <w:marLeft w:val="0"/>
      <w:marRight w:val="0"/>
      <w:marTop w:val="0"/>
      <w:marBottom w:val="0"/>
      <w:divBdr>
        <w:top w:val="none" w:sz="0" w:space="0" w:color="auto"/>
        <w:left w:val="none" w:sz="0" w:space="0" w:color="auto"/>
        <w:bottom w:val="none" w:sz="0" w:space="0" w:color="auto"/>
        <w:right w:val="none" w:sz="0" w:space="0" w:color="auto"/>
      </w:divBdr>
    </w:div>
    <w:div w:id="388114770">
      <w:bodyDiv w:val="1"/>
      <w:marLeft w:val="0"/>
      <w:marRight w:val="0"/>
      <w:marTop w:val="0"/>
      <w:marBottom w:val="0"/>
      <w:divBdr>
        <w:top w:val="none" w:sz="0" w:space="0" w:color="auto"/>
        <w:left w:val="none" w:sz="0" w:space="0" w:color="auto"/>
        <w:bottom w:val="none" w:sz="0" w:space="0" w:color="auto"/>
        <w:right w:val="none" w:sz="0" w:space="0" w:color="auto"/>
      </w:divBdr>
    </w:div>
    <w:div w:id="416677992">
      <w:bodyDiv w:val="1"/>
      <w:marLeft w:val="0"/>
      <w:marRight w:val="0"/>
      <w:marTop w:val="0"/>
      <w:marBottom w:val="0"/>
      <w:divBdr>
        <w:top w:val="none" w:sz="0" w:space="0" w:color="auto"/>
        <w:left w:val="none" w:sz="0" w:space="0" w:color="auto"/>
        <w:bottom w:val="none" w:sz="0" w:space="0" w:color="auto"/>
        <w:right w:val="none" w:sz="0" w:space="0" w:color="auto"/>
      </w:divBdr>
    </w:div>
    <w:div w:id="419370953">
      <w:bodyDiv w:val="1"/>
      <w:marLeft w:val="0"/>
      <w:marRight w:val="0"/>
      <w:marTop w:val="0"/>
      <w:marBottom w:val="0"/>
      <w:divBdr>
        <w:top w:val="none" w:sz="0" w:space="0" w:color="auto"/>
        <w:left w:val="none" w:sz="0" w:space="0" w:color="auto"/>
        <w:bottom w:val="none" w:sz="0" w:space="0" w:color="auto"/>
        <w:right w:val="none" w:sz="0" w:space="0" w:color="auto"/>
      </w:divBdr>
    </w:div>
    <w:div w:id="422336128">
      <w:bodyDiv w:val="1"/>
      <w:marLeft w:val="0"/>
      <w:marRight w:val="0"/>
      <w:marTop w:val="0"/>
      <w:marBottom w:val="0"/>
      <w:divBdr>
        <w:top w:val="none" w:sz="0" w:space="0" w:color="auto"/>
        <w:left w:val="none" w:sz="0" w:space="0" w:color="auto"/>
        <w:bottom w:val="none" w:sz="0" w:space="0" w:color="auto"/>
        <w:right w:val="none" w:sz="0" w:space="0" w:color="auto"/>
      </w:divBdr>
    </w:div>
    <w:div w:id="501051337">
      <w:bodyDiv w:val="1"/>
      <w:marLeft w:val="0"/>
      <w:marRight w:val="0"/>
      <w:marTop w:val="0"/>
      <w:marBottom w:val="0"/>
      <w:divBdr>
        <w:top w:val="none" w:sz="0" w:space="0" w:color="auto"/>
        <w:left w:val="none" w:sz="0" w:space="0" w:color="auto"/>
        <w:bottom w:val="none" w:sz="0" w:space="0" w:color="auto"/>
        <w:right w:val="none" w:sz="0" w:space="0" w:color="auto"/>
      </w:divBdr>
    </w:div>
    <w:div w:id="514154155">
      <w:bodyDiv w:val="1"/>
      <w:marLeft w:val="0"/>
      <w:marRight w:val="0"/>
      <w:marTop w:val="0"/>
      <w:marBottom w:val="0"/>
      <w:divBdr>
        <w:top w:val="none" w:sz="0" w:space="0" w:color="auto"/>
        <w:left w:val="none" w:sz="0" w:space="0" w:color="auto"/>
        <w:bottom w:val="none" w:sz="0" w:space="0" w:color="auto"/>
        <w:right w:val="none" w:sz="0" w:space="0" w:color="auto"/>
      </w:divBdr>
    </w:div>
    <w:div w:id="523323082">
      <w:bodyDiv w:val="1"/>
      <w:marLeft w:val="0"/>
      <w:marRight w:val="0"/>
      <w:marTop w:val="0"/>
      <w:marBottom w:val="0"/>
      <w:divBdr>
        <w:top w:val="none" w:sz="0" w:space="0" w:color="auto"/>
        <w:left w:val="none" w:sz="0" w:space="0" w:color="auto"/>
        <w:bottom w:val="none" w:sz="0" w:space="0" w:color="auto"/>
        <w:right w:val="none" w:sz="0" w:space="0" w:color="auto"/>
      </w:divBdr>
    </w:div>
    <w:div w:id="543323915">
      <w:bodyDiv w:val="1"/>
      <w:marLeft w:val="0"/>
      <w:marRight w:val="0"/>
      <w:marTop w:val="0"/>
      <w:marBottom w:val="0"/>
      <w:divBdr>
        <w:top w:val="none" w:sz="0" w:space="0" w:color="auto"/>
        <w:left w:val="none" w:sz="0" w:space="0" w:color="auto"/>
        <w:bottom w:val="none" w:sz="0" w:space="0" w:color="auto"/>
        <w:right w:val="none" w:sz="0" w:space="0" w:color="auto"/>
      </w:divBdr>
      <w:divsChild>
        <w:div w:id="290669218">
          <w:marLeft w:val="0"/>
          <w:marRight w:val="0"/>
          <w:marTop w:val="240"/>
          <w:marBottom w:val="120"/>
          <w:divBdr>
            <w:top w:val="none" w:sz="0" w:space="0" w:color="auto"/>
            <w:left w:val="none" w:sz="0" w:space="0" w:color="auto"/>
            <w:bottom w:val="none" w:sz="0" w:space="0" w:color="auto"/>
            <w:right w:val="none" w:sz="0" w:space="0" w:color="auto"/>
          </w:divBdr>
        </w:div>
        <w:div w:id="1424763055">
          <w:marLeft w:val="0"/>
          <w:marRight w:val="0"/>
          <w:marTop w:val="0"/>
          <w:marBottom w:val="120"/>
          <w:divBdr>
            <w:top w:val="none" w:sz="0" w:space="0" w:color="auto"/>
            <w:left w:val="none" w:sz="0" w:space="0" w:color="auto"/>
            <w:bottom w:val="none" w:sz="0" w:space="0" w:color="auto"/>
            <w:right w:val="none" w:sz="0" w:space="0" w:color="auto"/>
          </w:divBdr>
        </w:div>
        <w:div w:id="1387601819">
          <w:marLeft w:val="0"/>
          <w:marRight w:val="0"/>
          <w:marTop w:val="0"/>
          <w:marBottom w:val="120"/>
          <w:divBdr>
            <w:top w:val="none" w:sz="0" w:space="0" w:color="auto"/>
            <w:left w:val="none" w:sz="0" w:space="0" w:color="auto"/>
            <w:bottom w:val="none" w:sz="0" w:space="0" w:color="auto"/>
            <w:right w:val="none" w:sz="0" w:space="0" w:color="auto"/>
          </w:divBdr>
        </w:div>
      </w:divsChild>
    </w:div>
    <w:div w:id="556548011">
      <w:bodyDiv w:val="1"/>
      <w:marLeft w:val="0"/>
      <w:marRight w:val="0"/>
      <w:marTop w:val="0"/>
      <w:marBottom w:val="0"/>
      <w:divBdr>
        <w:top w:val="none" w:sz="0" w:space="0" w:color="auto"/>
        <w:left w:val="none" w:sz="0" w:space="0" w:color="auto"/>
        <w:bottom w:val="none" w:sz="0" w:space="0" w:color="auto"/>
        <w:right w:val="none" w:sz="0" w:space="0" w:color="auto"/>
      </w:divBdr>
    </w:div>
    <w:div w:id="557329069">
      <w:bodyDiv w:val="1"/>
      <w:marLeft w:val="0"/>
      <w:marRight w:val="0"/>
      <w:marTop w:val="0"/>
      <w:marBottom w:val="0"/>
      <w:divBdr>
        <w:top w:val="none" w:sz="0" w:space="0" w:color="auto"/>
        <w:left w:val="none" w:sz="0" w:space="0" w:color="auto"/>
        <w:bottom w:val="none" w:sz="0" w:space="0" w:color="auto"/>
        <w:right w:val="none" w:sz="0" w:space="0" w:color="auto"/>
      </w:divBdr>
    </w:div>
    <w:div w:id="623388237">
      <w:bodyDiv w:val="1"/>
      <w:marLeft w:val="0"/>
      <w:marRight w:val="0"/>
      <w:marTop w:val="0"/>
      <w:marBottom w:val="0"/>
      <w:divBdr>
        <w:top w:val="none" w:sz="0" w:space="0" w:color="auto"/>
        <w:left w:val="none" w:sz="0" w:space="0" w:color="auto"/>
        <w:bottom w:val="none" w:sz="0" w:space="0" w:color="auto"/>
        <w:right w:val="none" w:sz="0" w:space="0" w:color="auto"/>
      </w:divBdr>
    </w:div>
    <w:div w:id="725379581">
      <w:bodyDiv w:val="1"/>
      <w:marLeft w:val="0"/>
      <w:marRight w:val="0"/>
      <w:marTop w:val="0"/>
      <w:marBottom w:val="0"/>
      <w:divBdr>
        <w:top w:val="none" w:sz="0" w:space="0" w:color="auto"/>
        <w:left w:val="none" w:sz="0" w:space="0" w:color="auto"/>
        <w:bottom w:val="none" w:sz="0" w:space="0" w:color="auto"/>
        <w:right w:val="none" w:sz="0" w:space="0" w:color="auto"/>
      </w:divBdr>
    </w:div>
    <w:div w:id="739328149">
      <w:bodyDiv w:val="1"/>
      <w:marLeft w:val="0"/>
      <w:marRight w:val="0"/>
      <w:marTop w:val="0"/>
      <w:marBottom w:val="0"/>
      <w:divBdr>
        <w:top w:val="none" w:sz="0" w:space="0" w:color="auto"/>
        <w:left w:val="none" w:sz="0" w:space="0" w:color="auto"/>
        <w:bottom w:val="none" w:sz="0" w:space="0" w:color="auto"/>
        <w:right w:val="none" w:sz="0" w:space="0" w:color="auto"/>
      </w:divBdr>
    </w:div>
    <w:div w:id="909535420">
      <w:bodyDiv w:val="1"/>
      <w:marLeft w:val="0"/>
      <w:marRight w:val="0"/>
      <w:marTop w:val="0"/>
      <w:marBottom w:val="0"/>
      <w:divBdr>
        <w:top w:val="none" w:sz="0" w:space="0" w:color="auto"/>
        <w:left w:val="none" w:sz="0" w:space="0" w:color="auto"/>
        <w:bottom w:val="none" w:sz="0" w:space="0" w:color="auto"/>
        <w:right w:val="none" w:sz="0" w:space="0" w:color="auto"/>
      </w:divBdr>
    </w:div>
    <w:div w:id="940839747">
      <w:bodyDiv w:val="1"/>
      <w:marLeft w:val="0"/>
      <w:marRight w:val="0"/>
      <w:marTop w:val="0"/>
      <w:marBottom w:val="0"/>
      <w:divBdr>
        <w:top w:val="none" w:sz="0" w:space="0" w:color="auto"/>
        <w:left w:val="none" w:sz="0" w:space="0" w:color="auto"/>
        <w:bottom w:val="none" w:sz="0" w:space="0" w:color="auto"/>
        <w:right w:val="none" w:sz="0" w:space="0" w:color="auto"/>
      </w:divBdr>
    </w:div>
    <w:div w:id="976380294">
      <w:bodyDiv w:val="1"/>
      <w:marLeft w:val="0"/>
      <w:marRight w:val="0"/>
      <w:marTop w:val="0"/>
      <w:marBottom w:val="0"/>
      <w:divBdr>
        <w:top w:val="none" w:sz="0" w:space="0" w:color="auto"/>
        <w:left w:val="none" w:sz="0" w:space="0" w:color="auto"/>
        <w:bottom w:val="none" w:sz="0" w:space="0" w:color="auto"/>
        <w:right w:val="none" w:sz="0" w:space="0" w:color="auto"/>
      </w:divBdr>
    </w:div>
    <w:div w:id="1009872388">
      <w:bodyDiv w:val="1"/>
      <w:marLeft w:val="0"/>
      <w:marRight w:val="0"/>
      <w:marTop w:val="0"/>
      <w:marBottom w:val="0"/>
      <w:divBdr>
        <w:top w:val="none" w:sz="0" w:space="0" w:color="auto"/>
        <w:left w:val="none" w:sz="0" w:space="0" w:color="auto"/>
        <w:bottom w:val="none" w:sz="0" w:space="0" w:color="auto"/>
        <w:right w:val="none" w:sz="0" w:space="0" w:color="auto"/>
      </w:divBdr>
    </w:div>
    <w:div w:id="1021316357">
      <w:bodyDiv w:val="1"/>
      <w:marLeft w:val="0"/>
      <w:marRight w:val="0"/>
      <w:marTop w:val="0"/>
      <w:marBottom w:val="0"/>
      <w:divBdr>
        <w:top w:val="none" w:sz="0" w:space="0" w:color="auto"/>
        <w:left w:val="none" w:sz="0" w:space="0" w:color="auto"/>
        <w:bottom w:val="none" w:sz="0" w:space="0" w:color="auto"/>
        <w:right w:val="none" w:sz="0" w:space="0" w:color="auto"/>
      </w:divBdr>
    </w:div>
    <w:div w:id="1033069579">
      <w:bodyDiv w:val="1"/>
      <w:marLeft w:val="0"/>
      <w:marRight w:val="0"/>
      <w:marTop w:val="0"/>
      <w:marBottom w:val="0"/>
      <w:divBdr>
        <w:top w:val="none" w:sz="0" w:space="0" w:color="auto"/>
        <w:left w:val="none" w:sz="0" w:space="0" w:color="auto"/>
        <w:bottom w:val="none" w:sz="0" w:space="0" w:color="auto"/>
        <w:right w:val="none" w:sz="0" w:space="0" w:color="auto"/>
      </w:divBdr>
    </w:div>
    <w:div w:id="1053116333">
      <w:bodyDiv w:val="1"/>
      <w:marLeft w:val="0"/>
      <w:marRight w:val="0"/>
      <w:marTop w:val="0"/>
      <w:marBottom w:val="0"/>
      <w:divBdr>
        <w:top w:val="none" w:sz="0" w:space="0" w:color="auto"/>
        <w:left w:val="none" w:sz="0" w:space="0" w:color="auto"/>
        <w:bottom w:val="none" w:sz="0" w:space="0" w:color="auto"/>
        <w:right w:val="none" w:sz="0" w:space="0" w:color="auto"/>
      </w:divBdr>
    </w:div>
    <w:div w:id="1086416338">
      <w:bodyDiv w:val="1"/>
      <w:marLeft w:val="0"/>
      <w:marRight w:val="0"/>
      <w:marTop w:val="0"/>
      <w:marBottom w:val="0"/>
      <w:divBdr>
        <w:top w:val="none" w:sz="0" w:space="0" w:color="auto"/>
        <w:left w:val="none" w:sz="0" w:space="0" w:color="auto"/>
        <w:bottom w:val="none" w:sz="0" w:space="0" w:color="auto"/>
        <w:right w:val="none" w:sz="0" w:space="0" w:color="auto"/>
      </w:divBdr>
    </w:div>
    <w:div w:id="1124351643">
      <w:bodyDiv w:val="1"/>
      <w:marLeft w:val="0"/>
      <w:marRight w:val="0"/>
      <w:marTop w:val="0"/>
      <w:marBottom w:val="0"/>
      <w:divBdr>
        <w:top w:val="none" w:sz="0" w:space="0" w:color="auto"/>
        <w:left w:val="none" w:sz="0" w:space="0" w:color="auto"/>
        <w:bottom w:val="none" w:sz="0" w:space="0" w:color="auto"/>
        <w:right w:val="none" w:sz="0" w:space="0" w:color="auto"/>
      </w:divBdr>
    </w:div>
    <w:div w:id="1127163458">
      <w:bodyDiv w:val="1"/>
      <w:marLeft w:val="0"/>
      <w:marRight w:val="0"/>
      <w:marTop w:val="0"/>
      <w:marBottom w:val="0"/>
      <w:divBdr>
        <w:top w:val="none" w:sz="0" w:space="0" w:color="auto"/>
        <w:left w:val="none" w:sz="0" w:space="0" w:color="auto"/>
        <w:bottom w:val="none" w:sz="0" w:space="0" w:color="auto"/>
        <w:right w:val="none" w:sz="0" w:space="0" w:color="auto"/>
      </w:divBdr>
    </w:div>
    <w:div w:id="1145010297">
      <w:bodyDiv w:val="1"/>
      <w:marLeft w:val="0"/>
      <w:marRight w:val="0"/>
      <w:marTop w:val="0"/>
      <w:marBottom w:val="0"/>
      <w:divBdr>
        <w:top w:val="none" w:sz="0" w:space="0" w:color="auto"/>
        <w:left w:val="none" w:sz="0" w:space="0" w:color="auto"/>
        <w:bottom w:val="none" w:sz="0" w:space="0" w:color="auto"/>
        <w:right w:val="none" w:sz="0" w:space="0" w:color="auto"/>
      </w:divBdr>
    </w:div>
    <w:div w:id="1145510495">
      <w:bodyDiv w:val="1"/>
      <w:marLeft w:val="0"/>
      <w:marRight w:val="0"/>
      <w:marTop w:val="0"/>
      <w:marBottom w:val="0"/>
      <w:divBdr>
        <w:top w:val="none" w:sz="0" w:space="0" w:color="auto"/>
        <w:left w:val="none" w:sz="0" w:space="0" w:color="auto"/>
        <w:bottom w:val="none" w:sz="0" w:space="0" w:color="auto"/>
        <w:right w:val="none" w:sz="0" w:space="0" w:color="auto"/>
      </w:divBdr>
    </w:div>
    <w:div w:id="1167094879">
      <w:bodyDiv w:val="1"/>
      <w:marLeft w:val="0"/>
      <w:marRight w:val="0"/>
      <w:marTop w:val="0"/>
      <w:marBottom w:val="0"/>
      <w:divBdr>
        <w:top w:val="none" w:sz="0" w:space="0" w:color="auto"/>
        <w:left w:val="none" w:sz="0" w:space="0" w:color="auto"/>
        <w:bottom w:val="none" w:sz="0" w:space="0" w:color="auto"/>
        <w:right w:val="none" w:sz="0" w:space="0" w:color="auto"/>
      </w:divBdr>
    </w:div>
    <w:div w:id="1172182903">
      <w:bodyDiv w:val="1"/>
      <w:marLeft w:val="0"/>
      <w:marRight w:val="0"/>
      <w:marTop w:val="0"/>
      <w:marBottom w:val="0"/>
      <w:divBdr>
        <w:top w:val="none" w:sz="0" w:space="0" w:color="auto"/>
        <w:left w:val="none" w:sz="0" w:space="0" w:color="auto"/>
        <w:bottom w:val="none" w:sz="0" w:space="0" w:color="auto"/>
        <w:right w:val="none" w:sz="0" w:space="0" w:color="auto"/>
      </w:divBdr>
    </w:div>
    <w:div w:id="1190487669">
      <w:bodyDiv w:val="1"/>
      <w:marLeft w:val="0"/>
      <w:marRight w:val="0"/>
      <w:marTop w:val="0"/>
      <w:marBottom w:val="0"/>
      <w:divBdr>
        <w:top w:val="none" w:sz="0" w:space="0" w:color="auto"/>
        <w:left w:val="none" w:sz="0" w:space="0" w:color="auto"/>
        <w:bottom w:val="none" w:sz="0" w:space="0" w:color="auto"/>
        <w:right w:val="none" w:sz="0" w:space="0" w:color="auto"/>
      </w:divBdr>
    </w:div>
    <w:div w:id="1233544072">
      <w:bodyDiv w:val="1"/>
      <w:marLeft w:val="0"/>
      <w:marRight w:val="0"/>
      <w:marTop w:val="0"/>
      <w:marBottom w:val="0"/>
      <w:divBdr>
        <w:top w:val="none" w:sz="0" w:space="0" w:color="auto"/>
        <w:left w:val="none" w:sz="0" w:space="0" w:color="auto"/>
        <w:bottom w:val="none" w:sz="0" w:space="0" w:color="auto"/>
        <w:right w:val="none" w:sz="0" w:space="0" w:color="auto"/>
      </w:divBdr>
    </w:div>
    <w:div w:id="1294752558">
      <w:bodyDiv w:val="1"/>
      <w:marLeft w:val="0"/>
      <w:marRight w:val="0"/>
      <w:marTop w:val="0"/>
      <w:marBottom w:val="0"/>
      <w:divBdr>
        <w:top w:val="none" w:sz="0" w:space="0" w:color="auto"/>
        <w:left w:val="none" w:sz="0" w:space="0" w:color="auto"/>
        <w:bottom w:val="none" w:sz="0" w:space="0" w:color="auto"/>
        <w:right w:val="none" w:sz="0" w:space="0" w:color="auto"/>
      </w:divBdr>
    </w:div>
    <w:div w:id="1313486400">
      <w:bodyDiv w:val="1"/>
      <w:marLeft w:val="0"/>
      <w:marRight w:val="0"/>
      <w:marTop w:val="0"/>
      <w:marBottom w:val="0"/>
      <w:divBdr>
        <w:top w:val="none" w:sz="0" w:space="0" w:color="auto"/>
        <w:left w:val="none" w:sz="0" w:space="0" w:color="auto"/>
        <w:bottom w:val="none" w:sz="0" w:space="0" w:color="auto"/>
        <w:right w:val="none" w:sz="0" w:space="0" w:color="auto"/>
      </w:divBdr>
    </w:div>
    <w:div w:id="1343119357">
      <w:bodyDiv w:val="1"/>
      <w:marLeft w:val="0"/>
      <w:marRight w:val="0"/>
      <w:marTop w:val="0"/>
      <w:marBottom w:val="0"/>
      <w:divBdr>
        <w:top w:val="none" w:sz="0" w:space="0" w:color="auto"/>
        <w:left w:val="none" w:sz="0" w:space="0" w:color="auto"/>
        <w:bottom w:val="none" w:sz="0" w:space="0" w:color="auto"/>
        <w:right w:val="none" w:sz="0" w:space="0" w:color="auto"/>
      </w:divBdr>
    </w:div>
    <w:div w:id="1386565903">
      <w:bodyDiv w:val="1"/>
      <w:marLeft w:val="0"/>
      <w:marRight w:val="0"/>
      <w:marTop w:val="0"/>
      <w:marBottom w:val="0"/>
      <w:divBdr>
        <w:top w:val="none" w:sz="0" w:space="0" w:color="auto"/>
        <w:left w:val="none" w:sz="0" w:space="0" w:color="auto"/>
        <w:bottom w:val="none" w:sz="0" w:space="0" w:color="auto"/>
        <w:right w:val="none" w:sz="0" w:space="0" w:color="auto"/>
      </w:divBdr>
    </w:div>
    <w:div w:id="1446190135">
      <w:bodyDiv w:val="1"/>
      <w:marLeft w:val="0"/>
      <w:marRight w:val="0"/>
      <w:marTop w:val="0"/>
      <w:marBottom w:val="0"/>
      <w:divBdr>
        <w:top w:val="none" w:sz="0" w:space="0" w:color="auto"/>
        <w:left w:val="none" w:sz="0" w:space="0" w:color="auto"/>
        <w:bottom w:val="none" w:sz="0" w:space="0" w:color="auto"/>
        <w:right w:val="none" w:sz="0" w:space="0" w:color="auto"/>
      </w:divBdr>
    </w:div>
    <w:div w:id="1460807295">
      <w:bodyDiv w:val="1"/>
      <w:marLeft w:val="0"/>
      <w:marRight w:val="0"/>
      <w:marTop w:val="0"/>
      <w:marBottom w:val="0"/>
      <w:divBdr>
        <w:top w:val="none" w:sz="0" w:space="0" w:color="auto"/>
        <w:left w:val="none" w:sz="0" w:space="0" w:color="auto"/>
        <w:bottom w:val="none" w:sz="0" w:space="0" w:color="auto"/>
        <w:right w:val="none" w:sz="0" w:space="0" w:color="auto"/>
      </w:divBdr>
    </w:div>
    <w:div w:id="1512069415">
      <w:bodyDiv w:val="1"/>
      <w:marLeft w:val="0"/>
      <w:marRight w:val="0"/>
      <w:marTop w:val="0"/>
      <w:marBottom w:val="0"/>
      <w:divBdr>
        <w:top w:val="none" w:sz="0" w:space="0" w:color="auto"/>
        <w:left w:val="none" w:sz="0" w:space="0" w:color="auto"/>
        <w:bottom w:val="none" w:sz="0" w:space="0" w:color="auto"/>
        <w:right w:val="none" w:sz="0" w:space="0" w:color="auto"/>
      </w:divBdr>
    </w:div>
    <w:div w:id="1576159593">
      <w:bodyDiv w:val="1"/>
      <w:marLeft w:val="0"/>
      <w:marRight w:val="0"/>
      <w:marTop w:val="0"/>
      <w:marBottom w:val="0"/>
      <w:divBdr>
        <w:top w:val="none" w:sz="0" w:space="0" w:color="auto"/>
        <w:left w:val="none" w:sz="0" w:space="0" w:color="auto"/>
        <w:bottom w:val="none" w:sz="0" w:space="0" w:color="auto"/>
        <w:right w:val="none" w:sz="0" w:space="0" w:color="auto"/>
      </w:divBdr>
    </w:div>
    <w:div w:id="1621106765">
      <w:bodyDiv w:val="1"/>
      <w:marLeft w:val="0"/>
      <w:marRight w:val="0"/>
      <w:marTop w:val="0"/>
      <w:marBottom w:val="0"/>
      <w:divBdr>
        <w:top w:val="none" w:sz="0" w:space="0" w:color="auto"/>
        <w:left w:val="none" w:sz="0" w:space="0" w:color="auto"/>
        <w:bottom w:val="none" w:sz="0" w:space="0" w:color="auto"/>
        <w:right w:val="none" w:sz="0" w:space="0" w:color="auto"/>
      </w:divBdr>
      <w:divsChild>
        <w:div w:id="983319157">
          <w:marLeft w:val="0"/>
          <w:marRight w:val="0"/>
          <w:marTop w:val="240"/>
          <w:marBottom w:val="120"/>
          <w:divBdr>
            <w:top w:val="none" w:sz="0" w:space="0" w:color="auto"/>
            <w:left w:val="none" w:sz="0" w:space="0" w:color="auto"/>
            <w:bottom w:val="none" w:sz="0" w:space="0" w:color="auto"/>
            <w:right w:val="none" w:sz="0" w:space="0" w:color="auto"/>
          </w:divBdr>
        </w:div>
        <w:div w:id="644625944">
          <w:marLeft w:val="0"/>
          <w:marRight w:val="0"/>
          <w:marTop w:val="0"/>
          <w:marBottom w:val="120"/>
          <w:divBdr>
            <w:top w:val="none" w:sz="0" w:space="0" w:color="auto"/>
            <w:left w:val="none" w:sz="0" w:space="0" w:color="auto"/>
            <w:bottom w:val="none" w:sz="0" w:space="0" w:color="auto"/>
            <w:right w:val="none" w:sz="0" w:space="0" w:color="auto"/>
          </w:divBdr>
        </w:div>
      </w:divsChild>
    </w:div>
    <w:div w:id="1629898113">
      <w:bodyDiv w:val="1"/>
      <w:marLeft w:val="0"/>
      <w:marRight w:val="0"/>
      <w:marTop w:val="0"/>
      <w:marBottom w:val="0"/>
      <w:divBdr>
        <w:top w:val="none" w:sz="0" w:space="0" w:color="auto"/>
        <w:left w:val="none" w:sz="0" w:space="0" w:color="auto"/>
        <w:bottom w:val="none" w:sz="0" w:space="0" w:color="auto"/>
        <w:right w:val="none" w:sz="0" w:space="0" w:color="auto"/>
      </w:divBdr>
    </w:div>
    <w:div w:id="1692801259">
      <w:bodyDiv w:val="1"/>
      <w:marLeft w:val="0"/>
      <w:marRight w:val="0"/>
      <w:marTop w:val="0"/>
      <w:marBottom w:val="0"/>
      <w:divBdr>
        <w:top w:val="none" w:sz="0" w:space="0" w:color="auto"/>
        <w:left w:val="none" w:sz="0" w:space="0" w:color="auto"/>
        <w:bottom w:val="none" w:sz="0" w:space="0" w:color="auto"/>
        <w:right w:val="none" w:sz="0" w:space="0" w:color="auto"/>
      </w:divBdr>
    </w:div>
    <w:div w:id="1724983539">
      <w:bodyDiv w:val="1"/>
      <w:marLeft w:val="0"/>
      <w:marRight w:val="0"/>
      <w:marTop w:val="0"/>
      <w:marBottom w:val="0"/>
      <w:divBdr>
        <w:top w:val="none" w:sz="0" w:space="0" w:color="auto"/>
        <w:left w:val="none" w:sz="0" w:space="0" w:color="auto"/>
        <w:bottom w:val="none" w:sz="0" w:space="0" w:color="auto"/>
        <w:right w:val="none" w:sz="0" w:space="0" w:color="auto"/>
      </w:divBdr>
    </w:div>
    <w:div w:id="1733653995">
      <w:bodyDiv w:val="1"/>
      <w:marLeft w:val="0"/>
      <w:marRight w:val="0"/>
      <w:marTop w:val="0"/>
      <w:marBottom w:val="0"/>
      <w:divBdr>
        <w:top w:val="none" w:sz="0" w:space="0" w:color="auto"/>
        <w:left w:val="none" w:sz="0" w:space="0" w:color="auto"/>
        <w:bottom w:val="none" w:sz="0" w:space="0" w:color="auto"/>
        <w:right w:val="none" w:sz="0" w:space="0" w:color="auto"/>
      </w:divBdr>
    </w:div>
    <w:div w:id="1883899827">
      <w:bodyDiv w:val="1"/>
      <w:marLeft w:val="0"/>
      <w:marRight w:val="0"/>
      <w:marTop w:val="0"/>
      <w:marBottom w:val="0"/>
      <w:divBdr>
        <w:top w:val="none" w:sz="0" w:space="0" w:color="auto"/>
        <w:left w:val="none" w:sz="0" w:space="0" w:color="auto"/>
        <w:bottom w:val="none" w:sz="0" w:space="0" w:color="auto"/>
        <w:right w:val="none" w:sz="0" w:space="0" w:color="auto"/>
      </w:divBdr>
    </w:div>
    <w:div w:id="1921476207">
      <w:bodyDiv w:val="1"/>
      <w:marLeft w:val="0"/>
      <w:marRight w:val="0"/>
      <w:marTop w:val="0"/>
      <w:marBottom w:val="0"/>
      <w:divBdr>
        <w:top w:val="none" w:sz="0" w:space="0" w:color="auto"/>
        <w:left w:val="none" w:sz="0" w:space="0" w:color="auto"/>
        <w:bottom w:val="none" w:sz="0" w:space="0" w:color="auto"/>
        <w:right w:val="none" w:sz="0" w:space="0" w:color="auto"/>
      </w:divBdr>
    </w:div>
    <w:div w:id="1925918557">
      <w:bodyDiv w:val="1"/>
      <w:marLeft w:val="0"/>
      <w:marRight w:val="0"/>
      <w:marTop w:val="0"/>
      <w:marBottom w:val="0"/>
      <w:divBdr>
        <w:top w:val="none" w:sz="0" w:space="0" w:color="auto"/>
        <w:left w:val="none" w:sz="0" w:space="0" w:color="auto"/>
        <w:bottom w:val="none" w:sz="0" w:space="0" w:color="auto"/>
        <w:right w:val="none" w:sz="0" w:space="0" w:color="auto"/>
      </w:divBdr>
    </w:div>
    <w:div w:id="1929149334">
      <w:bodyDiv w:val="1"/>
      <w:marLeft w:val="0"/>
      <w:marRight w:val="0"/>
      <w:marTop w:val="0"/>
      <w:marBottom w:val="0"/>
      <w:divBdr>
        <w:top w:val="none" w:sz="0" w:space="0" w:color="auto"/>
        <w:left w:val="none" w:sz="0" w:space="0" w:color="auto"/>
        <w:bottom w:val="none" w:sz="0" w:space="0" w:color="auto"/>
        <w:right w:val="none" w:sz="0" w:space="0" w:color="auto"/>
      </w:divBdr>
    </w:div>
    <w:div w:id="1994290938">
      <w:bodyDiv w:val="1"/>
      <w:marLeft w:val="0"/>
      <w:marRight w:val="0"/>
      <w:marTop w:val="0"/>
      <w:marBottom w:val="0"/>
      <w:divBdr>
        <w:top w:val="none" w:sz="0" w:space="0" w:color="auto"/>
        <w:left w:val="none" w:sz="0" w:space="0" w:color="auto"/>
        <w:bottom w:val="none" w:sz="0" w:space="0" w:color="auto"/>
        <w:right w:val="none" w:sz="0" w:space="0" w:color="auto"/>
      </w:divBdr>
    </w:div>
    <w:div w:id="2026981238">
      <w:bodyDiv w:val="1"/>
      <w:marLeft w:val="0"/>
      <w:marRight w:val="0"/>
      <w:marTop w:val="0"/>
      <w:marBottom w:val="0"/>
      <w:divBdr>
        <w:top w:val="none" w:sz="0" w:space="0" w:color="auto"/>
        <w:left w:val="none" w:sz="0" w:space="0" w:color="auto"/>
        <w:bottom w:val="none" w:sz="0" w:space="0" w:color="auto"/>
        <w:right w:val="none" w:sz="0" w:space="0" w:color="auto"/>
      </w:divBdr>
    </w:div>
    <w:div w:id="2048216761">
      <w:bodyDiv w:val="1"/>
      <w:marLeft w:val="0"/>
      <w:marRight w:val="0"/>
      <w:marTop w:val="0"/>
      <w:marBottom w:val="0"/>
      <w:divBdr>
        <w:top w:val="none" w:sz="0" w:space="0" w:color="auto"/>
        <w:left w:val="none" w:sz="0" w:space="0" w:color="auto"/>
        <w:bottom w:val="none" w:sz="0" w:space="0" w:color="auto"/>
        <w:right w:val="none" w:sz="0" w:space="0" w:color="auto"/>
      </w:divBdr>
    </w:div>
    <w:div w:id="2063870459">
      <w:bodyDiv w:val="1"/>
      <w:marLeft w:val="0"/>
      <w:marRight w:val="0"/>
      <w:marTop w:val="0"/>
      <w:marBottom w:val="0"/>
      <w:divBdr>
        <w:top w:val="none" w:sz="0" w:space="0" w:color="auto"/>
        <w:left w:val="none" w:sz="0" w:space="0" w:color="auto"/>
        <w:bottom w:val="none" w:sz="0" w:space="0" w:color="auto"/>
        <w:right w:val="none" w:sz="0" w:space="0" w:color="auto"/>
      </w:divBdr>
    </w:div>
    <w:div w:id="2073625024">
      <w:bodyDiv w:val="1"/>
      <w:marLeft w:val="0"/>
      <w:marRight w:val="0"/>
      <w:marTop w:val="0"/>
      <w:marBottom w:val="0"/>
      <w:divBdr>
        <w:top w:val="none" w:sz="0" w:space="0" w:color="auto"/>
        <w:left w:val="none" w:sz="0" w:space="0" w:color="auto"/>
        <w:bottom w:val="none" w:sz="0" w:space="0" w:color="auto"/>
        <w:right w:val="none" w:sz="0" w:space="0" w:color="auto"/>
      </w:divBdr>
    </w:div>
    <w:div w:id="2112429415">
      <w:bodyDiv w:val="1"/>
      <w:marLeft w:val="0"/>
      <w:marRight w:val="0"/>
      <w:marTop w:val="0"/>
      <w:marBottom w:val="0"/>
      <w:divBdr>
        <w:top w:val="none" w:sz="0" w:space="0" w:color="auto"/>
        <w:left w:val="none" w:sz="0" w:space="0" w:color="auto"/>
        <w:bottom w:val="none" w:sz="0" w:space="0" w:color="auto"/>
        <w:right w:val="none" w:sz="0" w:space="0" w:color="auto"/>
      </w:divBdr>
      <w:divsChild>
        <w:div w:id="1300723347">
          <w:marLeft w:val="0"/>
          <w:marRight w:val="0"/>
          <w:marTop w:val="120"/>
          <w:marBottom w:val="0"/>
          <w:divBdr>
            <w:top w:val="none" w:sz="0" w:space="0" w:color="auto"/>
            <w:left w:val="none" w:sz="0" w:space="0" w:color="auto"/>
            <w:bottom w:val="none" w:sz="0" w:space="0" w:color="auto"/>
            <w:right w:val="none" w:sz="0" w:space="0" w:color="auto"/>
          </w:divBdr>
          <w:divsChild>
            <w:div w:id="1144003011">
              <w:marLeft w:val="120"/>
              <w:marRight w:val="0"/>
              <w:marTop w:val="0"/>
              <w:marBottom w:val="0"/>
              <w:divBdr>
                <w:top w:val="none" w:sz="0" w:space="0" w:color="auto"/>
                <w:left w:val="none" w:sz="0" w:space="0" w:color="auto"/>
                <w:bottom w:val="none" w:sz="0" w:space="0" w:color="auto"/>
                <w:right w:val="none" w:sz="0" w:space="0" w:color="auto"/>
              </w:divBdr>
              <w:divsChild>
                <w:div w:id="1977637289">
                  <w:marLeft w:val="0"/>
                  <w:marRight w:val="0"/>
                  <w:marTop w:val="195"/>
                  <w:marBottom w:val="0"/>
                  <w:divBdr>
                    <w:top w:val="single" w:sz="6" w:space="0" w:color="000000"/>
                    <w:left w:val="none" w:sz="0" w:space="0" w:color="auto"/>
                    <w:bottom w:val="none" w:sz="0" w:space="0" w:color="auto"/>
                    <w:right w:val="none" w:sz="0" w:space="0" w:color="auto"/>
                  </w:divBdr>
                  <w:divsChild>
                    <w:div w:id="203302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nkaslovenije.blob.core.windows.net/publication-files/polletni_pregled_gospodarskih_in_financnih_gibanj_oktober_2022_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nkaslovenije.blob.core.windows.net/publication-files/napovedi-makroekonomskih-gibanj-junij-2022.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si.si/publikacije/mesecna-informacija-o-poslovanju-bank"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zbs-giz.si" TargetMode="External"/><Relationship Id="rId1" Type="http://schemas.openxmlformats.org/officeDocument/2006/relationships/hyperlink" Target="mailto:aleksandra.zibrat@zbs-giz.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0974E6-7F80-43E1-9DA9-C19A7EE85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556</Words>
  <Characters>3173</Characters>
  <Application>Microsoft Office Word</Application>
  <DocSecurity>4</DocSecurity>
  <Lines>26</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Zibrat</dc:creator>
  <cp:keywords/>
  <dc:description/>
  <cp:lastModifiedBy>Aleksandra Zibrat</cp:lastModifiedBy>
  <cp:revision>2</cp:revision>
  <cp:lastPrinted>2022-10-24T12:07:00Z</cp:lastPrinted>
  <dcterms:created xsi:type="dcterms:W3CDTF">2022-12-19T13:56:00Z</dcterms:created>
  <dcterms:modified xsi:type="dcterms:W3CDTF">2022-12-19T13:56:00Z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b4499aea14a66a01807cb507f1d107ccbe4bcf4604d9e447a8af0a8c821f1c09</vt:lpwstr>
  </property>
</Properties>
</file>